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0D81A" w14:textId="77777777" w:rsidR="004C403D" w:rsidRPr="00D83718" w:rsidRDefault="0047102A" w:rsidP="004C403D">
      <w:pPr>
        <w:tabs>
          <w:tab w:val="right" w:pos="9360"/>
        </w:tabs>
        <w:jc w:val="center"/>
        <w:rPr>
          <w:b/>
          <w:sz w:val="32"/>
          <w:szCs w:val="32"/>
        </w:rPr>
      </w:pPr>
      <w:r w:rsidRPr="00D83718">
        <w:rPr>
          <w:b/>
          <w:sz w:val="32"/>
          <w:szCs w:val="32"/>
        </w:rPr>
        <w:t>Pooja Gupta Sidney</w:t>
      </w:r>
    </w:p>
    <w:p w14:paraId="331F5123" w14:textId="22451F92" w:rsidR="0047102A" w:rsidRPr="008461E5" w:rsidRDefault="00967E99" w:rsidP="0047102A">
      <w:pPr>
        <w:tabs>
          <w:tab w:val="right" w:pos="9360"/>
        </w:tabs>
        <w:jc w:val="center"/>
      </w:pPr>
      <w:r>
        <w:t>February 2019</w:t>
      </w:r>
    </w:p>
    <w:p w14:paraId="53787093" w14:textId="77777777" w:rsidR="00EC1073" w:rsidRPr="008461E5" w:rsidRDefault="00EC1073" w:rsidP="0047102A">
      <w:pPr>
        <w:tabs>
          <w:tab w:val="right" w:pos="9360"/>
        </w:tabs>
      </w:pPr>
    </w:p>
    <w:p w14:paraId="1A5103A2" w14:textId="1DCFF882" w:rsidR="00F173D2" w:rsidRDefault="00AD5F8C" w:rsidP="0047102A">
      <w:pPr>
        <w:tabs>
          <w:tab w:val="right" w:pos="9360"/>
        </w:tabs>
      </w:pPr>
      <w:r>
        <w:rPr>
          <w:color w:val="000000" w:themeColor="text1"/>
        </w:rPr>
        <w:t>University of Kentucky</w:t>
      </w:r>
      <w:r w:rsidR="00F173D2">
        <w:rPr>
          <w:color w:val="000000" w:themeColor="text1"/>
        </w:rPr>
        <w:tab/>
      </w:r>
      <w:r w:rsidR="00302DB7">
        <w:t>Phone: (859</w:t>
      </w:r>
      <w:r w:rsidR="00F173D2" w:rsidRPr="008461E5">
        <w:t xml:space="preserve">) </w:t>
      </w:r>
      <w:r w:rsidR="00302DB7">
        <w:t>323-8241</w:t>
      </w:r>
    </w:p>
    <w:p w14:paraId="4E838E78" w14:textId="674E325E" w:rsidR="00EC1073" w:rsidRPr="008461E5" w:rsidRDefault="00F173D2" w:rsidP="0047102A">
      <w:pPr>
        <w:tabs>
          <w:tab w:val="right" w:pos="9360"/>
        </w:tabs>
      </w:pPr>
      <w:r>
        <w:t xml:space="preserve">Department of </w:t>
      </w:r>
      <w:r w:rsidR="00AD5F8C">
        <w:t>Psychology</w:t>
      </w:r>
      <w:r w:rsidR="00EC1073" w:rsidRPr="008461E5">
        <w:tab/>
      </w:r>
      <w:r>
        <w:t xml:space="preserve">Email: </w:t>
      </w:r>
      <w:r w:rsidR="00AD5F8C">
        <w:rPr>
          <w:color w:val="000000" w:themeColor="text1"/>
        </w:rPr>
        <w:t>pooja.sidney@uky</w:t>
      </w:r>
      <w:r w:rsidRPr="00F173D2">
        <w:rPr>
          <w:color w:val="000000" w:themeColor="text1"/>
        </w:rPr>
        <w:t>.edu</w:t>
      </w:r>
      <w:r w:rsidR="00EC1073" w:rsidRPr="008461E5">
        <w:tab/>
      </w:r>
    </w:p>
    <w:p w14:paraId="2957B1D1" w14:textId="32E7BE38" w:rsidR="008A0305" w:rsidRPr="000F3EB3" w:rsidRDefault="00AD5F8C" w:rsidP="00F173D2">
      <w:pPr>
        <w:tabs>
          <w:tab w:val="right" w:pos="9360"/>
        </w:tabs>
        <w:rPr>
          <w:rFonts w:eastAsia="Times New Roman"/>
        </w:rPr>
      </w:pPr>
      <w:r>
        <w:rPr>
          <w:rFonts w:eastAsia="Times New Roman"/>
          <w:color w:val="000000" w:themeColor="text1"/>
          <w:shd w:val="clear" w:color="auto" w:fill="FFFFFF"/>
        </w:rPr>
        <w:t>012E</w:t>
      </w:r>
      <w:r w:rsidR="00F173D2" w:rsidRPr="00F173D2">
        <w:rPr>
          <w:rFonts w:eastAsia="Times New Roman"/>
          <w:color w:val="000000" w:themeColor="text1"/>
          <w:shd w:val="clear" w:color="auto" w:fill="FFFFFF"/>
        </w:rPr>
        <w:t xml:space="preserve"> </w:t>
      </w:r>
      <w:r>
        <w:rPr>
          <w:rFonts w:eastAsia="Times New Roman"/>
          <w:color w:val="000000" w:themeColor="text1"/>
          <w:shd w:val="clear" w:color="auto" w:fill="FFFFFF"/>
        </w:rPr>
        <w:t>Kastle</w:t>
      </w:r>
      <w:r w:rsidR="00F173D2" w:rsidRPr="00F173D2">
        <w:rPr>
          <w:rFonts w:eastAsia="Times New Roman"/>
          <w:color w:val="000000" w:themeColor="text1"/>
          <w:shd w:val="clear" w:color="auto" w:fill="FFFFFF"/>
        </w:rPr>
        <w:t xml:space="preserve"> Hall</w:t>
      </w:r>
      <w:r w:rsidR="00EC1073" w:rsidRPr="00F173D2">
        <w:rPr>
          <w:color w:val="000000" w:themeColor="text1"/>
        </w:rPr>
        <w:tab/>
      </w:r>
      <w:r w:rsidR="00F173D2">
        <w:rPr>
          <w:color w:val="000000" w:themeColor="text1"/>
        </w:rPr>
        <w:t xml:space="preserve">Website: </w:t>
      </w:r>
      <w:r w:rsidR="00F173D2">
        <w:rPr>
          <w:rFonts w:eastAsia="Times New Roman"/>
          <w:color w:val="000000" w:themeColor="text1"/>
          <w:shd w:val="clear" w:color="auto" w:fill="FFFFFF"/>
        </w:rPr>
        <w:t>poojasidney.com</w:t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>
        <w:rPr>
          <w:color w:val="000000" w:themeColor="text1"/>
        </w:rPr>
        <w:tab/>
      </w:r>
      <w:r w:rsidR="00F173D2" w:rsidRPr="00F173D2">
        <w:rPr>
          <w:color w:val="000000" w:themeColor="text1"/>
        </w:rPr>
        <w:t>poojasidney.com</w:t>
      </w:r>
    </w:p>
    <w:p w14:paraId="4AAEB3A9" w14:textId="4FF98497" w:rsidR="0047102A" w:rsidRPr="000F3EB3" w:rsidRDefault="00F173D2" w:rsidP="000F3EB3">
      <w:pPr>
        <w:tabs>
          <w:tab w:val="right" w:pos="9360"/>
        </w:tabs>
        <w:ind w:left="720"/>
        <w:rPr>
          <w:rFonts w:eastAsia="Times New Roman"/>
          <w:color w:val="000000" w:themeColor="text1"/>
          <w:shd w:val="clear" w:color="auto" w:fill="FFFFFF"/>
        </w:rPr>
      </w:pPr>
      <w:r w:rsidRPr="00F173D2">
        <w:rPr>
          <w:rFonts w:eastAsia="Times New Roman"/>
          <w:color w:val="000000" w:themeColor="text1"/>
          <w:shd w:val="clear" w:color="auto" w:fill="FFFFFF"/>
        </w:rPr>
        <w:tab/>
      </w:r>
      <w:r w:rsidRPr="00F173D2">
        <w:rPr>
          <w:rFonts w:eastAsia="Times New Roman"/>
          <w:color w:val="000000" w:themeColor="text1"/>
        </w:rPr>
        <w:tab/>
      </w:r>
      <w:r w:rsidRPr="00F173D2">
        <w:rPr>
          <w:rFonts w:eastAsia="Times New Roman"/>
          <w:color w:val="000000" w:themeColor="text1"/>
        </w:rPr>
        <w:tab/>
      </w:r>
      <w:r w:rsidRPr="00F173D2">
        <w:rPr>
          <w:rFonts w:eastAsia="Times New Roman"/>
          <w:color w:val="000000" w:themeColor="text1"/>
        </w:rPr>
        <w:tab/>
      </w:r>
      <w:r w:rsidRPr="00F173D2">
        <w:rPr>
          <w:rFonts w:eastAsia="Times New Roman"/>
          <w:color w:val="000000" w:themeColor="text1"/>
        </w:rPr>
        <w:tab/>
      </w:r>
      <w:r w:rsidRPr="00F173D2">
        <w:rPr>
          <w:rFonts w:eastAsia="Times New Roman"/>
          <w:color w:val="000000" w:themeColor="text1"/>
        </w:rPr>
        <w:tab/>
      </w:r>
      <w:r w:rsidRPr="00F173D2">
        <w:rPr>
          <w:rFonts w:eastAsia="Times New Roman"/>
          <w:color w:val="000000" w:themeColor="text1"/>
        </w:rPr>
        <w:tab/>
      </w:r>
      <w:r w:rsidRPr="00F173D2">
        <w:rPr>
          <w:rFonts w:eastAsia="Times New Roman"/>
          <w:color w:val="000000" w:themeColor="text1"/>
        </w:rPr>
        <w:tab/>
      </w:r>
      <w:r w:rsidR="009A2974" w:rsidRPr="008461E5">
        <w:tab/>
      </w:r>
      <w:r>
        <w:tab/>
      </w:r>
    </w:p>
    <w:p w14:paraId="4E7D6559" w14:textId="4C7CEC35" w:rsidR="00302DB7" w:rsidRDefault="00B6006E" w:rsidP="0047102A">
      <w:pPr>
        <w:tabs>
          <w:tab w:val="right" w:pos="9360"/>
        </w:tabs>
        <w:rPr>
          <w:b/>
        </w:rPr>
      </w:pPr>
      <w:r>
        <w:rPr>
          <w:b/>
        </w:rPr>
        <w:t>EMPLOYMENT</w:t>
      </w:r>
    </w:p>
    <w:p w14:paraId="6F2C2EFE" w14:textId="4B80FEC1" w:rsidR="00302DB7" w:rsidRPr="00302DB7" w:rsidRDefault="00302DB7" w:rsidP="0047102A">
      <w:pPr>
        <w:tabs>
          <w:tab w:val="right" w:pos="9360"/>
        </w:tabs>
      </w:pPr>
      <w:r>
        <w:t>Assistant Professor, Department of Psychology, University of Kentucky</w:t>
      </w:r>
      <w:r>
        <w:tab/>
        <w:t>2018 - Present</w:t>
      </w:r>
    </w:p>
    <w:p w14:paraId="3924600C" w14:textId="77777777" w:rsidR="00302DB7" w:rsidRDefault="00302DB7" w:rsidP="0047102A">
      <w:pPr>
        <w:tabs>
          <w:tab w:val="right" w:pos="9360"/>
        </w:tabs>
        <w:rPr>
          <w:b/>
        </w:rPr>
      </w:pPr>
    </w:p>
    <w:p w14:paraId="222A430F" w14:textId="77777777" w:rsidR="00B6006E" w:rsidRDefault="00B6006E" w:rsidP="00B6006E">
      <w:pPr>
        <w:tabs>
          <w:tab w:val="right" w:pos="9360"/>
        </w:tabs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Postdoctoral Research Associate, Kent State University</w:t>
      </w:r>
      <w:r>
        <w:rPr>
          <w:rFonts w:eastAsia="Times New Roman"/>
          <w:color w:val="000000" w:themeColor="text1"/>
          <w:shd w:val="clear" w:color="auto" w:fill="FFFFFF"/>
        </w:rPr>
        <w:tab/>
        <w:t>2016 - 2018</w:t>
      </w:r>
    </w:p>
    <w:p w14:paraId="4A5B48BA" w14:textId="77777777" w:rsidR="00B6006E" w:rsidRPr="009D6511" w:rsidRDefault="00B6006E" w:rsidP="00B6006E">
      <w:pPr>
        <w:ind w:left="720"/>
        <w:rPr>
          <w:rFonts w:eastAsia="Times New Roman"/>
        </w:rPr>
      </w:pPr>
      <w:r w:rsidRPr="009D6511">
        <w:rPr>
          <w:rFonts w:eastAsia="Times New Roman"/>
          <w:i/>
          <w:iCs/>
          <w:color w:val="000000"/>
          <w:shd w:val="clear" w:color="auto" w:fill="FFFFFF"/>
        </w:rPr>
        <w:t xml:space="preserve">Funded by </w:t>
      </w:r>
      <w:r>
        <w:rPr>
          <w:rFonts w:eastAsia="Times New Roman"/>
          <w:i/>
          <w:iCs/>
          <w:color w:val="000000"/>
          <w:shd w:val="clear" w:color="auto" w:fill="FFFFFF"/>
        </w:rPr>
        <w:t xml:space="preserve">a </w:t>
      </w:r>
      <w:r w:rsidRPr="009D6511">
        <w:rPr>
          <w:rFonts w:eastAsia="Times New Roman"/>
          <w:i/>
          <w:iCs/>
          <w:color w:val="000000"/>
          <w:shd w:val="clear" w:color="auto" w:fill="FFFFFF"/>
        </w:rPr>
        <w:t xml:space="preserve">US Department of Education Institute of Education Sciences Grant: Cognitive Support for Fraction Magnitudes; PI: John </w:t>
      </w:r>
      <w:proofErr w:type="spellStart"/>
      <w:r w:rsidRPr="009D6511">
        <w:rPr>
          <w:rFonts w:eastAsia="Times New Roman"/>
          <w:i/>
          <w:iCs/>
          <w:color w:val="000000"/>
          <w:shd w:val="clear" w:color="auto" w:fill="FFFFFF"/>
        </w:rPr>
        <w:t>Opfer</w:t>
      </w:r>
      <w:proofErr w:type="spellEnd"/>
      <w:r>
        <w:rPr>
          <w:rFonts w:eastAsia="Times New Roman"/>
          <w:i/>
          <w:iCs/>
          <w:color w:val="000000"/>
          <w:shd w:val="clear" w:color="auto" w:fill="FFFFFF"/>
        </w:rPr>
        <w:t>, (The Ohio State University)</w:t>
      </w:r>
      <w:r w:rsidRPr="009D6511">
        <w:rPr>
          <w:rFonts w:eastAsia="Times New Roman"/>
          <w:i/>
          <w:iCs/>
          <w:color w:val="000000"/>
          <w:shd w:val="clear" w:color="auto" w:fill="FFFFFF"/>
        </w:rPr>
        <w:t>, Co-PI: Clarissa A. Thompson</w:t>
      </w:r>
      <w:r>
        <w:rPr>
          <w:rFonts w:eastAsia="Times New Roman"/>
          <w:i/>
          <w:iCs/>
          <w:color w:val="000000"/>
          <w:shd w:val="clear" w:color="auto" w:fill="FFFFFF"/>
        </w:rPr>
        <w:t xml:space="preserve"> (Kent State University)</w:t>
      </w:r>
    </w:p>
    <w:p w14:paraId="192F52F1" w14:textId="0181F2B6" w:rsidR="00B6006E" w:rsidRPr="00B6006E" w:rsidRDefault="00B6006E" w:rsidP="0047102A">
      <w:pPr>
        <w:tabs>
          <w:tab w:val="right" w:pos="9360"/>
        </w:tabs>
        <w:rPr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shd w:val="clear" w:color="auto" w:fill="FFFFFF"/>
        </w:rPr>
        <w:t>Advisor: Dr. Clarissa A. Thompson</w:t>
      </w:r>
    </w:p>
    <w:p w14:paraId="478DB374" w14:textId="77777777" w:rsidR="00B6006E" w:rsidRDefault="00B6006E" w:rsidP="0047102A">
      <w:pPr>
        <w:tabs>
          <w:tab w:val="right" w:pos="9360"/>
        </w:tabs>
        <w:rPr>
          <w:b/>
        </w:rPr>
      </w:pPr>
    </w:p>
    <w:p w14:paraId="2B2F47DE" w14:textId="77777777" w:rsidR="0047102A" w:rsidRPr="001A7861" w:rsidRDefault="001A7861" w:rsidP="0047102A">
      <w:pPr>
        <w:tabs>
          <w:tab w:val="right" w:pos="9360"/>
        </w:tabs>
        <w:rPr>
          <w:b/>
        </w:rPr>
      </w:pPr>
      <w:r>
        <w:rPr>
          <w:b/>
        </w:rPr>
        <w:t>EDUCATION</w:t>
      </w:r>
      <w:r w:rsidR="00C90539">
        <w:rPr>
          <w:b/>
        </w:rPr>
        <w:tab/>
      </w:r>
    </w:p>
    <w:p w14:paraId="4FE4D196" w14:textId="77777777" w:rsidR="00EC1073" w:rsidRPr="008A0305" w:rsidRDefault="00EC1073" w:rsidP="0047102A">
      <w:pPr>
        <w:tabs>
          <w:tab w:val="right" w:pos="9360"/>
        </w:tabs>
        <w:rPr>
          <w:sz w:val="16"/>
          <w:szCs w:val="16"/>
        </w:rPr>
      </w:pPr>
    </w:p>
    <w:p w14:paraId="18493B57" w14:textId="049997DF" w:rsidR="0047102A" w:rsidRDefault="001014A9" w:rsidP="0047102A">
      <w:pPr>
        <w:tabs>
          <w:tab w:val="right" w:pos="9360"/>
        </w:tabs>
      </w:pPr>
      <w:r>
        <w:t>PhD</w:t>
      </w:r>
      <w:r w:rsidR="00EC1073" w:rsidRPr="008461E5">
        <w:t xml:space="preserve">, </w:t>
      </w:r>
      <w:r w:rsidR="0047102A" w:rsidRPr="008461E5">
        <w:t>Psychology, University of Wi</w:t>
      </w:r>
      <w:r w:rsidR="00D05EA0">
        <w:t xml:space="preserve">sconsin – Madison </w:t>
      </w:r>
      <w:r w:rsidR="00D05EA0">
        <w:tab/>
        <w:t>2016</w:t>
      </w:r>
    </w:p>
    <w:p w14:paraId="7761F172" w14:textId="77777777" w:rsidR="0051156D" w:rsidRPr="0051156D" w:rsidRDefault="0051156D" w:rsidP="0051156D">
      <w:pPr>
        <w:tabs>
          <w:tab w:val="left" w:pos="720"/>
          <w:tab w:val="right" w:pos="9360"/>
        </w:tabs>
        <w:rPr>
          <w:i/>
        </w:rPr>
      </w:pPr>
      <w:r>
        <w:tab/>
        <w:t xml:space="preserve">Dissertation: </w:t>
      </w:r>
      <w:r w:rsidRPr="0051156D">
        <w:rPr>
          <w:i/>
        </w:rPr>
        <w:t>Does new learning provide new perspectives on familiar concepts?</w:t>
      </w:r>
    </w:p>
    <w:p w14:paraId="1D2A890A" w14:textId="70333F1E" w:rsidR="0051156D" w:rsidRDefault="0051156D" w:rsidP="0051156D">
      <w:pPr>
        <w:tabs>
          <w:tab w:val="left" w:pos="720"/>
          <w:tab w:val="right" w:pos="9360"/>
        </w:tabs>
        <w:rPr>
          <w:i/>
        </w:rPr>
      </w:pPr>
      <w:r w:rsidRPr="0051156D">
        <w:rPr>
          <w:i/>
        </w:rPr>
        <w:tab/>
        <w:t>Exploring the role of analogical instruction in conceptual change in arithmetic</w:t>
      </w:r>
    </w:p>
    <w:p w14:paraId="6C7C85AA" w14:textId="385662C7" w:rsidR="00AC54CA" w:rsidRPr="00AC54CA" w:rsidRDefault="00AC54CA" w:rsidP="0051156D">
      <w:pPr>
        <w:tabs>
          <w:tab w:val="left" w:pos="720"/>
          <w:tab w:val="right" w:pos="9360"/>
        </w:tabs>
      </w:pPr>
      <w:r>
        <w:rPr>
          <w:i/>
        </w:rPr>
        <w:tab/>
      </w:r>
      <w:r>
        <w:t xml:space="preserve">Major Advisor: Dr. Martha W. </w:t>
      </w:r>
      <w:proofErr w:type="spellStart"/>
      <w:r>
        <w:t>Alibali</w:t>
      </w:r>
      <w:proofErr w:type="spellEnd"/>
    </w:p>
    <w:p w14:paraId="790952D0" w14:textId="5D994DA7" w:rsidR="0051156D" w:rsidRPr="008461E5" w:rsidRDefault="00BC5A20" w:rsidP="0051156D">
      <w:pPr>
        <w:tabs>
          <w:tab w:val="right" w:pos="9360"/>
        </w:tabs>
      </w:pPr>
      <w:r>
        <w:t>MS</w:t>
      </w:r>
      <w:r w:rsidR="00EC1073" w:rsidRPr="008461E5">
        <w:t>,</w:t>
      </w:r>
      <w:r w:rsidR="0047102A" w:rsidRPr="008461E5">
        <w:t xml:space="preserve"> Psychology, University of Wisconsin – Madison</w:t>
      </w:r>
      <w:proofErr w:type="gramStart"/>
      <w:r w:rsidR="0047102A" w:rsidRPr="008461E5">
        <w:tab/>
        <w:t xml:space="preserve">  2009</w:t>
      </w:r>
      <w:proofErr w:type="gramEnd"/>
    </w:p>
    <w:p w14:paraId="262C3E92" w14:textId="142A3A51" w:rsidR="00EA6289" w:rsidRPr="008A0305" w:rsidRDefault="0047102A" w:rsidP="0047102A">
      <w:pPr>
        <w:tabs>
          <w:tab w:val="right" w:pos="9360"/>
        </w:tabs>
      </w:pPr>
      <w:r w:rsidRPr="008461E5">
        <w:t>BS</w:t>
      </w:r>
      <w:r w:rsidR="00EC1073" w:rsidRPr="008461E5">
        <w:t>,</w:t>
      </w:r>
      <w:r w:rsidRPr="008461E5">
        <w:t xml:space="preserve"> Psychology,</w:t>
      </w:r>
      <w:r w:rsidR="007203ED">
        <w:t xml:space="preserve"> </w:t>
      </w:r>
      <w:r w:rsidRPr="008461E5">
        <w:t xml:space="preserve">University of North Carolina – Chapel Hill </w:t>
      </w:r>
      <w:r w:rsidRPr="008461E5">
        <w:tab/>
        <w:t>2008</w:t>
      </w:r>
    </w:p>
    <w:p w14:paraId="0CFA6FBC" w14:textId="77777777" w:rsidR="00791715" w:rsidRDefault="00791715">
      <w:pPr>
        <w:rPr>
          <w:b/>
        </w:rPr>
      </w:pPr>
    </w:p>
    <w:p w14:paraId="2F27E218" w14:textId="10EEFE57" w:rsidR="009D6511" w:rsidRPr="001A7861" w:rsidRDefault="009D6511" w:rsidP="009D6511">
      <w:pPr>
        <w:tabs>
          <w:tab w:val="right" w:pos="9360"/>
        </w:tabs>
        <w:rPr>
          <w:b/>
        </w:rPr>
      </w:pPr>
      <w:r w:rsidRPr="001A7861">
        <w:rPr>
          <w:b/>
        </w:rPr>
        <w:t>AWARDS, HONORS, AND FELLOWSHIPS</w:t>
      </w:r>
    </w:p>
    <w:p w14:paraId="2819739C" w14:textId="77777777" w:rsidR="009D6511" w:rsidRPr="008A0305" w:rsidRDefault="009D6511" w:rsidP="009D6511">
      <w:pPr>
        <w:tabs>
          <w:tab w:val="right" w:pos="9360"/>
        </w:tabs>
        <w:rPr>
          <w:sz w:val="16"/>
          <w:szCs w:val="16"/>
        </w:rPr>
      </w:pPr>
    </w:p>
    <w:p w14:paraId="7374E6AF" w14:textId="77777777" w:rsidR="009D6511" w:rsidRDefault="009D6511" w:rsidP="009D6511">
      <w:pPr>
        <w:tabs>
          <w:tab w:val="right" w:pos="9360"/>
        </w:tabs>
      </w:pPr>
      <w:r>
        <w:t>Marian Schwartz Fellowship</w:t>
      </w:r>
      <w:r>
        <w:tab/>
        <w:t>2014</w:t>
      </w:r>
    </w:p>
    <w:p w14:paraId="66C2BE8F" w14:textId="77777777" w:rsidR="009D6511" w:rsidRDefault="009D6511" w:rsidP="009D6511">
      <w:pPr>
        <w:tabs>
          <w:tab w:val="right" w:pos="9360"/>
        </w:tabs>
        <w:ind w:left="720"/>
        <w:rPr>
          <w:i/>
        </w:rPr>
      </w:pPr>
      <w:r w:rsidRPr="00081C59">
        <w:rPr>
          <w:i/>
        </w:rPr>
        <w:t>A</w:t>
      </w:r>
      <w:r w:rsidRPr="00156A87">
        <w:rPr>
          <w:i/>
        </w:rPr>
        <w:t xml:space="preserve"> </w:t>
      </w:r>
      <w:r w:rsidRPr="00081C59">
        <w:rPr>
          <w:i/>
        </w:rPr>
        <w:t xml:space="preserve">competitive </w:t>
      </w:r>
      <w:r>
        <w:rPr>
          <w:i/>
        </w:rPr>
        <w:t>$4</w:t>
      </w:r>
      <w:r w:rsidRPr="00081C59">
        <w:rPr>
          <w:i/>
        </w:rPr>
        <w:t xml:space="preserve">,000 </w:t>
      </w:r>
      <w:r>
        <w:rPr>
          <w:i/>
        </w:rPr>
        <w:t xml:space="preserve">research fellowship to support graduate student research in cognitive and experimental psychology, </w:t>
      </w:r>
      <w:r w:rsidRPr="00081C59">
        <w:rPr>
          <w:i/>
        </w:rPr>
        <w:t>UW-Madison Psychology Department</w:t>
      </w:r>
    </w:p>
    <w:p w14:paraId="6E4D37A3" w14:textId="77777777" w:rsidR="00791715" w:rsidRDefault="00791715" w:rsidP="00603974">
      <w:pPr>
        <w:tabs>
          <w:tab w:val="right" w:pos="9360"/>
        </w:tabs>
      </w:pPr>
    </w:p>
    <w:p w14:paraId="4CBB604B" w14:textId="77777777" w:rsidR="00603974" w:rsidRDefault="00603974" w:rsidP="00603974">
      <w:pPr>
        <w:tabs>
          <w:tab w:val="right" w:pos="9360"/>
        </w:tabs>
      </w:pPr>
      <w:r w:rsidRPr="008461E5">
        <w:t>University Fellowship</w:t>
      </w:r>
      <w:r w:rsidRPr="008461E5">
        <w:tab/>
        <w:t>2008</w:t>
      </w:r>
      <w:r>
        <w:t xml:space="preserve"> &amp; 2014</w:t>
      </w:r>
    </w:p>
    <w:p w14:paraId="4B6A0A44" w14:textId="77777777" w:rsidR="00603974" w:rsidRDefault="00603974" w:rsidP="00603974">
      <w:pPr>
        <w:tabs>
          <w:tab w:val="right" w:pos="9360"/>
        </w:tabs>
        <w:ind w:left="720"/>
        <w:rPr>
          <w:i/>
        </w:rPr>
      </w:pPr>
      <w:r>
        <w:rPr>
          <w:i/>
        </w:rPr>
        <w:t xml:space="preserve">A competitive, two-year fellowship award, including a 9-month stipend and tuition remission, UW-Madison Graduate School </w:t>
      </w:r>
    </w:p>
    <w:p w14:paraId="717ADC2B" w14:textId="77777777" w:rsidR="007E50DA" w:rsidRDefault="007E50DA" w:rsidP="00603974">
      <w:pPr>
        <w:tabs>
          <w:tab w:val="right" w:pos="9360"/>
        </w:tabs>
      </w:pPr>
    </w:p>
    <w:p w14:paraId="30ADC674" w14:textId="77777777" w:rsidR="00603974" w:rsidRDefault="00603974" w:rsidP="00603974">
      <w:pPr>
        <w:tabs>
          <w:tab w:val="right" w:pos="9360"/>
        </w:tabs>
      </w:pPr>
      <w:r w:rsidRPr="008461E5">
        <w:t>IES Interdisciplinary Training Program in the Education Sciences Entry Fellowship</w:t>
      </w:r>
      <w:r w:rsidRPr="008461E5">
        <w:tab/>
        <w:t xml:space="preserve">2008 </w:t>
      </w:r>
      <w:r>
        <w:t>–</w:t>
      </w:r>
      <w:r w:rsidRPr="008461E5">
        <w:t xml:space="preserve"> 2013</w:t>
      </w:r>
    </w:p>
    <w:p w14:paraId="15A3111B" w14:textId="77777777" w:rsidR="00603974" w:rsidRDefault="00603974" w:rsidP="00603974">
      <w:pPr>
        <w:tabs>
          <w:tab w:val="right" w:pos="9360"/>
        </w:tabs>
        <w:ind w:left="720"/>
        <w:rPr>
          <w:i/>
        </w:rPr>
      </w:pPr>
      <w:r>
        <w:rPr>
          <w:i/>
        </w:rPr>
        <w:t xml:space="preserve">A competitive fellowship; this program aimed to train social scientists (i.e., in psychology, sociology, social work, political science, and economics) to conduct </w:t>
      </w:r>
    </w:p>
    <w:p w14:paraId="2BD3FECB" w14:textId="77777777" w:rsidR="00603974" w:rsidRDefault="00603974" w:rsidP="00603974">
      <w:pPr>
        <w:tabs>
          <w:tab w:val="right" w:pos="9360"/>
        </w:tabs>
        <w:ind w:left="720"/>
        <w:rPr>
          <w:i/>
        </w:rPr>
      </w:pPr>
      <w:r>
        <w:rPr>
          <w:i/>
        </w:rPr>
        <w:t>field-based experimental research on topics in education; fellows receive a yearly stipend, tuition remission, and research and travel support, UW-Madison</w:t>
      </w:r>
    </w:p>
    <w:p w14:paraId="5ABA1B14" w14:textId="77777777" w:rsidR="00603974" w:rsidRDefault="00603974" w:rsidP="00603974">
      <w:pPr>
        <w:tabs>
          <w:tab w:val="right" w:pos="9360"/>
        </w:tabs>
        <w:rPr>
          <w:i/>
        </w:rPr>
      </w:pPr>
    </w:p>
    <w:p w14:paraId="58155EDF" w14:textId="77777777" w:rsidR="009D6511" w:rsidRDefault="009D6511" w:rsidP="009D6511">
      <w:pPr>
        <w:tabs>
          <w:tab w:val="right" w:pos="9360"/>
        </w:tabs>
      </w:pPr>
      <w:r w:rsidRPr="008461E5">
        <w:t>University Housing Honored Instructor Award</w:t>
      </w:r>
      <w:r w:rsidRPr="008461E5">
        <w:tab/>
        <w:t xml:space="preserve"> 2012</w:t>
      </w:r>
    </w:p>
    <w:p w14:paraId="46E57291" w14:textId="77777777" w:rsidR="009D6511" w:rsidRDefault="009D6511" w:rsidP="009D6511">
      <w:pPr>
        <w:tabs>
          <w:tab w:val="right" w:pos="9360"/>
        </w:tabs>
        <w:ind w:left="720"/>
        <w:rPr>
          <w:i/>
        </w:rPr>
      </w:pPr>
      <w:r>
        <w:rPr>
          <w:i/>
        </w:rPr>
        <w:t>An award for “outstanding classroom instructors” nominated by an undergraduate student living in university housing, UW-Madison University Housing</w:t>
      </w:r>
    </w:p>
    <w:p w14:paraId="6FC8E8B3" w14:textId="77777777" w:rsidR="004F2FE9" w:rsidRPr="00081C59" w:rsidRDefault="004F2FE9" w:rsidP="009D6511">
      <w:pPr>
        <w:tabs>
          <w:tab w:val="right" w:pos="9360"/>
        </w:tabs>
        <w:ind w:left="720"/>
        <w:rPr>
          <w:i/>
        </w:rPr>
      </w:pPr>
    </w:p>
    <w:p w14:paraId="03489958" w14:textId="77777777" w:rsidR="00F83CEC" w:rsidRDefault="00F83CEC" w:rsidP="009D6511">
      <w:pPr>
        <w:tabs>
          <w:tab w:val="right" w:pos="9360"/>
        </w:tabs>
      </w:pPr>
    </w:p>
    <w:p w14:paraId="6B69118B" w14:textId="7BC6109E" w:rsidR="009D6511" w:rsidRDefault="009D6511" w:rsidP="009D6511">
      <w:pPr>
        <w:tabs>
          <w:tab w:val="right" w:pos="9360"/>
        </w:tabs>
      </w:pPr>
      <w:r w:rsidRPr="008461E5">
        <w:t>NSF Graduate Research Fellowship Program</w:t>
      </w:r>
      <w:r>
        <w:t>,</w:t>
      </w:r>
      <w:r w:rsidRPr="008461E5">
        <w:t xml:space="preserve"> Honorable Mention</w:t>
      </w:r>
      <w:r w:rsidRPr="008461E5">
        <w:tab/>
      </w:r>
      <w:r w:rsidR="008E5981">
        <w:t>2009 &amp;</w:t>
      </w:r>
      <w:r>
        <w:t xml:space="preserve"> 2010</w:t>
      </w:r>
    </w:p>
    <w:p w14:paraId="444614AE" w14:textId="77777777" w:rsidR="004D0562" w:rsidRDefault="009D6511" w:rsidP="009D6511">
      <w:pPr>
        <w:tabs>
          <w:tab w:val="right" w:pos="9360"/>
        </w:tabs>
        <w:ind w:left="720"/>
        <w:rPr>
          <w:i/>
        </w:rPr>
      </w:pPr>
      <w:r>
        <w:rPr>
          <w:i/>
        </w:rPr>
        <w:t xml:space="preserve">The NSF awards an Honorable Mention for graduate students whose research </w:t>
      </w:r>
    </w:p>
    <w:p w14:paraId="38D2FEC7" w14:textId="4F943878" w:rsidR="009D6511" w:rsidRDefault="009D6511" w:rsidP="009D6511">
      <w:pPr>
        <w:tabs>
          <w:tab w:val="right" w:pos="9360"/>
        </w:tabs>
        <w:ind w:left="720"/>
        <w:rPr>
          <w:i/>
        </w:rPr>
      </w:pPr>
      <w:r>
        <w:rPr>
          <w:i/>
        </w:rPr>
        <w:t>proposals had great merit, but did not receive the fellowship, NSF</w:t>
      </w:r>
    </w:p>
    <w:p w14:paraId="1FF5E6C9" w14:textId="77777777" w:rsidR="00624658" w:rsidRPr="002668C9" w:rsidRDefault="00624658" w:rsidP="00603974">
      <w:pPr>
        <w:tabs>
          <w:tab w:val="right" w:pos="9360"/>
        </w:tabs>
        <w:rPr>
          <w:i/>
        </w:rPr>
      </w:pPr>
    </w:p>
    <w:p w14:paraId="6FA55CB3" w14:textId="77777777" w:rsidR="009D6511" w:rsidRDefault="009D6511" w:rsidP="009D6511">
      <w:pPr>
        <w:tabs>
          <w:tab w:val="right" w:pos="9360"/>
        </w:tabs>
      </w:pPr>
      <w:r>
        <w:t>Dashiell-</w:t>
      </w:r>
      <w:r w:rsidRPr="008461E5">
        <w:t xml:space="preserve">Thurstone </w:t>
      </w:r>
      <w:r>
        <w:t>Prize</w:t>
      </w:r>
      <w:r>
        <w:tab/>
        <w:t>2008</w:t>
      </w:r>
    </w:p>
    <w:p w14:paraId="7A9E5CED" w14:textId="77777777" w:rsidR="004D0562" w:rsidRDefault="009D6511" w:rsidP="009D6511">
      <w:pPr>
        <w:tabs>
          <w:tab w:val="right" w:pos="9360"/>
        </w:tabs>
        <w:ind w:left="720"/>
        <w:rPr>
          <w:i/>
        </w:rPr>
      </w:pPr>
      <w:r>
        <w:rPr>
          <w:i/>
        </w:rPr>
        <w:t xml:space="preserve">An award for best senior honors thesis in Psychology, </w:t>
      </w:r>
    </w:p>
    <w:p w14:paraId="236D321A" w14:textId="285FDED8" w:rsidR="009D6511" w:rsidRDefault="009D6511" w:rsidP="009D6511">
      <w:pPr>
        <w:tabs>
          <w:tab w:val="right" w:pos="9360"/>
        </w:tabs>
        <w:ind w:left="720"/>
        <w:rPr>
          <w:i/>
        </w:rPr>
      </w:pPr>
      <w:r>
        <w:rPr>
          <w:i/>
        </w:rPr>
        <w:t>University of North Carolina at Chapel Hill Psychology Department</w:t>
      </w:r>
    </w:p>
    <w:p w14:paraId="5DC8AF04" w14:textId="77777777" w:rsidR="009F0532" w:rsidRDefault="009F0532" w:rsidP="0047102A">
      <w:pPr>
        <w:tabs>
          <w:tab w:val="right" w:pos="9360"/>
        </w:tabs>
        <w:rPr>
          <w:b/>
        </w:rPr>
      </w:pPr>
    </w:p>
    <w:p w14:paraId="5D1E3107" w14:textId="6A4BB5ED" w:rsidR="0097087A" w:rsidRDefault="00F23DDD" w:rsidP="00F23DDD">
      <w:pPr>
        <w:tabs>
          <w:tab w:val="right" w:pos="9360"/>
        </w:tabs>
        <w:rPr>
          <w:b/>
        </w:rPr>
      </w:pPr>
      <w:r>
        <w:rPr>
          <w:b/>
        </w:rPr>
        <w:t>JOURNAL ARTICLES</w:t>
      </w:r>
    </w:p>
    <w:p w14:paraId="704BB3A2" w14:textId="4B702038" w:rsidR="00CE07BB" w:rsidRDefault="009F0532" w:rsidP="009F0532">
      <w:pPr>
        <w:tabs>
          <w:tab w:val="right" w:pos="9360"/>
        </w:tabs>
        <w:ind w:hanging="720"/>
        <w:rPr>
          <w:b/>
        </w:rPr>
      </w:pPr>
      <w:r>
        <w:rPr>
          <w:b/>
        </w:rPr>
        <w:tab/>
        <w:t>*Undergraduate Student Authors</w:t>
      </w:r>
    </w:p>
    <w:p w14:paraId="6806146D" w14:textId="77777777" w:rsidR="00AE1542" w:rsidRDefault="00AE1542" w:rsidP="00AE1542">
      <w:pPr>
        <w:rPr>
          <w:b/>
        </w:rPr>
      </w:pPr>
    </w:p>
    <w:p w14:paraId="4C4A8F29" w14:textId="5B2BFF5E" w:rsidR="00AE1542" w:rsidRPr="009A7C8D" w:rsidRDefault="00AE1542" w:rsidP="00AE1542">
      <w:pPr>
        <w:ind w:left="720" w:hanging="720"/>
      </w:pPr>
      <w:r w:rsidRPr="00517E56">
        <w:rPr>
          <w:b/>
        </w:rPr>
        <w:t>Sidney, P. G.,</w:t>
      </w:r>
      <w:r>
        <w:t xml:space="preserve"> </w:t>
      </w:r>
      <w:proofErr w:type="spellStart"/>
      <w:r>
        <w:t>Thalluri</w:t>
      </w:r>
      <w:proofErr w:type="spellEnd"/>
      <w:r>
        <w:t xml:space="preserve">, R.*, </w:t>
      </w:r>
      <w:proofErr w:type="spellStart"/>
      <w:r>
        <w:t>Buerke</w:t>
      </w:r>
      <w:proofErr w:type="spellEnd"/>
      <w:r>
        <w:t>, M.*, &amp; Thompson, C. A. (</w:t>
      </w:r>
      <w:r w:rsidR="00302DB7">
        <w:t>2018</w:t>
      </w:r>
      <w:r>
        <w:t xml:space="preserve">). Who uses more strategies? Linking mathematics anxiety to adults’ strategy variability and performance on fraction magnitude tasks. </w:t>
      </w:r>
      <w:r w:rsidRPr="00AE1542">
        <w:rPr>
          <w:i/>
        </w:rPr>
        <w:t>Thinking and Reasoning</w:t>
      </w:r>
      <w:r>
        <w:t>.</w:t>
      </w:r>
      <w:r w:rsidR="00302DB7">
        <w:t xml:space="preserve"> DOI: </w:t>
      </w:r>
      <w:r w:rsidR="00302DB7" w:rsidRPr="00302DB7">
        <w:t>10.1080/13546783.2018.1475303</w:t>
      </w:r>
    </w:p>
    <w:p w14:paraId="25DA291F" w14:textId="77777777" w:rsidR="00AE1542" w:rsidRDefault="00AE1542" w:rsidP="00AE1542"/>
    <w:p w14:paraId="2337334E" w14:textId="597BF058" w:rsidR="00CE07BB" w:rsidRDefault="00CE07BB" w:rsidP="00CE07BB">
      <w:pPr>
        <w:ind w:left="720" w:hanging="720"/>
      </w:pPr>
      <w:r w:rsidRPr="00222233">
        <w:t xml:space="preserve">Cooper, J. L., </w:t>
      </w:r>
      <w:r w:rsidRPr="00222233">
        <w:rPr>
          <w:b/>
        </w:rPr>
        <w:t>Sidney, P. G.</w:t>
      </w:r>
      <w:r w:rsidRPr="00222233">
        <w:t xml:space="preserve">, &amp; </w:t>
      </w:r>
      <w:proofErr w:type="spellStart"/>
      <w:r w:rsidRPr="00222233">
        <w:t>Alibali</w:t>
      </w:r>
      <w:proofErr w:type="spellEnd"/>
      <w:r w:rsidRPr="00222233">
        <w:t>, M</w:t>
      </w:r>
      <w:r>
        <w:t>. W. (</w:t>
      </w:r>
      <w:r w:rsidR="00AA5ADB">
        <w:t>2018</w:t>
      </w:r>
      <w:r w:rsidRPr="00222233">
        <w:t>). Who benefits from diagrams and illustrations in math problems? Ability and attitudes matter</w:t>
      </w:r>
      <w:r>
        <w:t xml:space="preserve">. </w:t>
      </w:r>
      <w:r w:rsidRPr="00CE07BB">
        <w:rPr>
          <w:i/>
        </w:rPr>
        <w:t>Applied Cognitive Psychology</w:t>
      </w:r>
      <w:r w:rsidR="00AA5ADB">
        <w:rPr>
          <w:i/>
        </w:rPr>
        <w:t>, 32</w:t>
      </w:r>
      <w:r w:rsidR="00AA5ADB">
        <w:t>(1), 24-38</w:t>
      </w:r>
      <w:r>
        <w:t>.</w:t>
      </w:r>
      <w:r w:rsidR="00CE79B3">
        <w:t xml:space="preserve"> DOI: </w:t>
      </w:r>
      <w:r w:rsidR="00CE79B3" w:rsidRPr="00CE79B3">
        <w:t>10.1002/acp.3371</w:t>
      </w:r>
    </w:p>
    <w:p w14:paraId="1C7E6501" w14:textId="77777777" w:rsidR="00A9152A" w:rsidRDefault="00A9152A" w:rsidP="00CE07BB">
      <w:pPr>
        <w:ind w:left="720" w:hanging="720"/>
      </w:pPr>
    </w:p>
    <w:p w14:paraId="37F5A4C4" w14:textId="441CF5C9" w:rsidR="00A9152A" w:rsidRPr="00A9152A" w:rsidRDefault="00A9152A" w:rsidP="00A9152A">
      <w:pPr>
        <w:ind w:left="720" w:hanging="720"/>
        <w:rPr>
          <w:rFonts w:eastAsia="Times New Roman"/>
        </w:rPr>
      </w:pPr>
      <w:r w:rsidRPr="009A7C8D">
        <w:rPr>
          <w:rFonts w:eastAsia="Times New Roman"/>
          <w:bCs/>
          <w:color w:val="222222"/>
          <w:shd w:val="clear" w:color="auto" w:fill="FFFFFF"/>
        </w:rPr>
        <w:t>Thompson, C. A.</w:t>
      </w:r>
      <w:r w:rsidRPr="009A7C8D">
        <w:rPr>
          <w:rFonts w:eastAsia="Times New Roman"/>
          <w:color w:val="222222"/>
          <w:shd w:val="clear" w:color="auto" w:fill="FFFFFF"/>
        </w:rPr>
        <w:t xml:space="preserve">, Morris, B., &amp; </w:t>
      </w:r>
      <w:r w:rsidRPr="009A7C8D">
        <w:rPr>
          <w:rFonts w:eastAsia="Times New Roman"/>
          <w:b/>
          <w:color w:val="222222"/>
          <w:shd w:val="clear" w:color="auto" w:fill="FFFFFF"/>
        </w:rPr>
        <w:t>Sidney, P. G.</w:t>
      </w:r>
      <w:r w:rsidRPr="009A7C8D">
        <w:rPr>
          <w:rFonts w:eastAsia="Times New Roman"/>
          <w:color w:val="222222"/>
          <w:shd w:val="clear" w:color="auto" w:fill="FFFFFF"/>
        </w:rPr>
        <w:t xml:space="preserve"> (</w:t>
      </w:r>
      <w:r>
        <w:rPr>
          <w:rFonts w:eastAsia="Times New Roman"/>
          <w:color w:val="222222"/>
          <w:shd w:val="clear" w:color="auto" w:fill="FFFFFF"/>
        </w:rPr>
        <w:t>2017</w:t>
      </w:r>
      <w:r w:rsidRPr="009A7C8D">
        <w:rPr>
          <w:rFonts w:eastAsia="Times New Roman"/>
          <w:color w:val="222222"/>
          <w:shd w:val="clear" w:color="auto" w:fill="FFFFFF"/>
        </w:rPr>
        <w:t>). Are books like number lines? Children spontaneously encode spatial-numeric relationships in a novel spatial estimation task.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8D41CB">
        <w:rPr>
          <w:rFonts w:eastAsia="Times New Roman"/>
          <w:i/>
          <w:color w:val="222222"/>
          <w:shd w:val="clear" w:color="auto" w:fill="FFFFFF"/>
        </w:rPr>
        <w:t>Frontiers in Psychology</w:t>
      </w:r>
      <w:r>
        <w:rPr>
          <w:rFonts w:eastAsia="Times New Roman"/>
          <w:color w:val="222222"/>
          <w:shd w:val="clear" w:color="auto" w:fill="FFFFFF"/>
        </w:rPr>
        <w:t xml:space="preserve">, 8. </w:t>
      </w:r>
      <w:r w:rsidR="00873B6E">
        <w:rPr>
          <w:rFonts w:eastAsia="Times New Roman"/>
          <w:color w:val="222222"/>
          <w:shd w:val="clear" w:color="auto" w:fill="FFFFFF"/>
        </w:rPr>
        <w:t>DOI</w:t>
      </w:r>
      <w:r w:rsidRPr="00A9152A">
        <w:rPr>
          <w:rFonts w:eastAsia="Times New Roman"/>
          <w:color w:val="222222"/>
          <w:shd w:val="clear" w:color="auto" w:fill="FFFFFF"/>
        </w:rPr>
        <w:t>: 10.3389/fpsyg.2017.02242</w:t>
      </w:r>
    </w:p>
    <w:p w14:paraId="5A4702AB" w14:textId="77777777" w:rsidR="00C80094" w:rsidRDefault="00C80094" w:rsidP="00D1101F">
      <w:pPr>
        <w:ind w:left="720" w:hanging="720"/>
        <w:rPr>
          <w:i/>
        </w:rPr>
      </w:pPr>
    </w:p>
    <w:p w14:paraId="551BE2D8" w14:textId="08FBA01A" w:rsidR="00C80094" w:rsidRPr="00C80094" w:rsidRDefault="00C80094" w:rsidP="00D1101F">
      <w:pPr>
        <w:ind w:left="720" w:hanging="720"/>
        <w:rPr>
          <w:rFonts w:eastAsia="Times New Roman"/>
        </w:rPr>
      </w:pPr>
      <w:r w:rsidRPr="00C80094">
        <w:rPr>
          <w:rFonts w:eastAsia="Times New Roman"/>
          <w:b/>
          <w:color w:val="000000"/>
        </w:rPr>
        <w:t>Sidney, P. G.,</w:t>
      </w:r>
      <w:r w:rsidRPr="00C80094">
        <w:rPr>
          <w:rFonts w:eastAsia="Times New Roman"/>
          <w:color w:val="000000"/>
        </w:rPr>
        <w:t xml:space="preserve"> &amp; </w:t>
      </w:r>
      <w:proofErr w:type="spellStart"/>
      <w:r w:rsidRPr="00C80094">
        <w:rPr>
          <w:rFonts w:eastAsia="Times New Roman"/>
          <w:color w:val="000000"/>
        </w:rPr>
        <w:t>Alibali</w:t>
      </w:r>
      <w:proofErr w:type="spellEnd"/>
      <w:r w:rsidRPr="00C80094">
        <w:rPr>
          <w:rFonts w:eastAsia="Times New Roman"/>
          <w:color w:val="000000"/>
        </w:rPr>
        <w:t xml:space="preserve">, M. W. (2017). Creating a context for learning: Activating children’s whole number knowledge prepares them to understand fraction division. </w:t>
      </w:r>
      <w:r w:rsidRPr="00C80094">
        <w:rPr>
          <w:rFonts w:eastAsia="Times New Roman"/>
          <w:i/>
          <w:iCs/>
          <w:color w:val="000000"/>
        </w:rPr>
        <w:t>Journal of Numerical Cognition, 3</w:t>
      </w:r>
      <w:r w:rsidRPr="00C80094">
        <w:rPr>
          <w:rFonts w:eastAsia="Times New Roman"/>
          <w:color w:val="000000"/>
        </w:rPr>
        <w:t xml:space="preserve">(1), 31-57. </w:t>
      </w:r>
      <w:r w:rsidR="0097087A" w:rsidRPr="0097087A">
        <w:rPr>
          <w:rFonts w:eastAsia="Times New Roman"/>
          <w:color w:val="000000"/>
        </w:rPr>
        <w:t xml:space="preserve">DOI: </w:t>
      </w:r>
      <w:r w:rsidR="00FC6572" w:rsidRPr="00FC6572">
        <w:rPr>
          <w:rFonts w:eastAsia="Times New Roman"/>
          <w:color w:val="000000"/>
        </w:rPr>
        <w:t>10.5964/</w:t>
      </w:r>
      <w:proofErr w:type="gramStart"/>
      <w:r w:rsidR="00FC6572" w:rsidRPr="00FC6572">
        <w:rPr>
          <w:rFonts w:eastAsia="Times New Roman"/>
          <w:color w:val="000000"/>
        </w:rPr>
        <w:t>jnc.v</w:t>
      </w:r>
      <w:proofErr w:type="gramEnd"/>
      <w:r w:rsidR="00FC6572" w:rsidRPr="00FC6572">
        <w:rPr>
          <w:rFonts w:eastAsia="Times New Roman"/>
          <w:color w:val="000000"/>
        </w:rPr>
        <w:t>3i1.71</w:t>
      </w:r>
    </w:p>
    <w:p w14:paraId="718063B0" w14:textId="77777777" w:rsidR="00B70209" w:rsidRDefault="00B70209" w:rsidP="00D1101F">
      <w:pPr>
        <w:ind w:left="720" w:hanging="720"/>
      </w:pPr>
    </w:p>
    <w:p w14:paraId="0D4A6C14" w14:textId="3B103E23" w:rsidR="001014A9" w:rsidRDefault="00B70209" w:rsidP="001014A9">
      <w:pPr>
        <w:ind w:left="720" w:hanging="720"/>
      </w:pPr>
      <w:proofErr w:type="spellStart"/>
      <w:r w:rsidRPr="008461E5">
        <w:t>Grammer</w:t>
      </w:r>
      <w:proofErr w:type="spellEnd"/>
      <w:r w:rsidRPr="008461E5">
        <w:t>, J.</w:t>
      </w:r>
      <w:r>
        <w:t xml:space="preserve"> </w:t>
      </w:r>
      <w:r w:rsidRPr="008461E5">
        <w:t>K., Coffman, J.</w:t>
      </w:r>
      <w:r>
        <w:t xml:space="preserve"> </w:t>
      </w:r>
      <w:r w:rsidRPr="008461E5">
        <w:t>L</w:t>
      </w:r>
      <w:r>
        <w:t>.</w:t>
      </w:r>
      <w:r>
        <w:rPr>
          <w:b/>
        </w:rPr>
        <w:t xml:space="preserve">, </w:t>
      </w:r>
      <w:r w:rsidRPr="00AD016D">
        <w:rPr>
          <w:b/>
        </w:rPr>
        <w:t>Sidney, P.</w:t>
      </w:r>
      <w:r>
        <w:rPr>
          <w:b/>
        </w:rPr>
        <w:t xml:space="preserve"> </w:t>
      </w:r>
      <w:r w:rsidRPr="00AD016D">
        <w:rPr>
          <w:b/>
        </w:rPr>
        <w:t>G</w:t>
      </w:r>
      <w:r w:rsidRPr="00E44BB8">
        <w:rPr>
          <w:b/>
        </w:rPr>
        <w:t>.</w:t>
      </w:r>
      <w:r w:rsidRPr="008461E5">
        <w:t>, &amp; Ornstein, P.</w:t>
      </w:r>
      <w:r>
        <w:t xml:space="preserve"> A. (2016</w:t>
      </w:r>
      <w:r w:rsidRPr="008461E5">
        <w:t xml:space="preserve">). </w:t>
      </w:r>
      <w:r w:rsidRPr="00AD016D">
        <w:t>Linking teacher instruction and student achievement in mathematics: The role of teacher language.</w:t>
      </w:r>
      <w:r w:rsidRPr="008461E5">
        <w:t xml:space="preserve"> </w:t>
      </w:r>
      <w:r w:rsidRPr="00AD016D">
        <w:rPr>
          <w:i/>
        </w:rPr>
        <w:t>Journal of Cognition and Development</w:t>
      </w:r>
      <w:r>
        <w:t xml:space="preserve">, </w:t>
      </w:r>
      <w:r w:rsidRPr="00A277F0">
        <w:rPr>
          <w:i/>
        </w:rPr>
        <w:t>17</w:t>
      </w:r>
      <w:r>
        <w:t>(3), 468-485.</w:t>
      </w:r>
      <w:r w:rsidR="0097087A">
        <w:t xml:space="preserve"> DOI: </w:t>
      </w:r>
      <w:r w:rsidR="0097087A" w:rsidRPr="0097087A">
        <w:t>10.1080/15248372.2015.1068777</w:t>
      </w:r>
      <w:r w:rsidR="00FC6572">
        <w:t xml:space="preserve"> (2 citations)</w:t>
      </w:r>
    </w:p>
    <w:p w14:paraId="7B20F97E" w14:textId="77777777" w:rsidR="001014A9" w:rsidRDefault="001014A9" w:rsidP="00D1101F">
      <w:pPr>
        <w:ind w:left="720" w:hanging="720"/>
      </w:pPr>
    </w:p>
    <w:p w14:paraId="5A50C44E" w14:textId="272AD024" w:rsidR="00B70209" w:rsidRDefault="00B70209" w:rsidP="00791715">
      <w:pPr>
        <w:ind w:left="720" w:hanging="720"/>
      </w:pPr>
      <w:proofErr w:type="spellStart"/>
      <w:r>
        <w:rPr>
          <w:rFonts w:eastAsia="Times New Roman"/>
        </w:rPr>
        <w:t>Hattikudur</w:t>
      </w:r>
      <w:proofErr w:type="spellEnd"/>
      <w:r>
        <w:rPr>
          <w:rFonts w:eastAsia="Times New Roman"/>
        </w:rPr>
        <w:t xml:space="preserve">, S., </w:t>
      </w:r>
      <w:r w:rsidRPr="00723478">
        <w:rPr>
          <w:rFonts w:eastAsia="Times New Roman"/>
          <w:b/>
        </w:rPr>
        <w:t>Sidney, P.</w:t>
      </w:r>
      <w:r>
        <w:rPr>
          <w:rFonts w:eastAsia="Times New Roman"/>
          <w:b/>
        </w:rPr>
        <w:t xml:space="preserve"> </w:t>
      </w:r>
      <w:r w:rsidRPr="00723478">
        <w:rPr>
          <w:rFonts w:eastAsia="Times New Roman"/>
          <w:b/>
        </w:rPr>
        <w:t>G</w:t>
      </w:r>
      <w:r w:rsidRPr="00E44BB8">
        <w:rPr>
          <w:rFonts w:eastAsia="Times New Roman"/>
          <w:b/>
        </w:rPr>
        <w:t>.</w:t>
      </w:r>
      <w:r w:rsidRPr="00E44BB8">
        <w:rPr>
          <w:rFonts w:eastAsia="Times New Roman"/>
        </w:rPr>
        <w:t>,</w:t>
      </w:r>
      <w:r>
        <w:rPr>
          <w:rFonts w:eastAsia="Times New Roman"/>
        </w:rPr>
        <w:t xml:space="preserve"> &amp; </w:t>
      </w:r>
      <w:proofErr w:type="spellStart"/>
      <w:r>
        <w:rPr>
          <w:rFonts w:eastAsia="Times New Roman"/>
        </w:rPr>
        <w:t>Alibali</w:t>
      </w:r>
      <w:proofErr w:type="spellEnd"/>
      <w:r>
        <w:rPr>
          <w:rFonts w:eastAsia="Times New Roman"/>
        </w:rPr>
        <w:t>, M. W. (2016</w:t>
      </w:r>
      <w:r w:rsidRPr="00723478">
        <w:rPr>
          <w:rFonts w:eastAsia="Times New Roman"/>
        </w:rPr>
        <w:t xml:space="preserve">). </w:t>
      </w:r>
      <w:r w:rsidRPr="00723478">
        <w:rPr>
          <w:rFonts w:eastAsia="Times New Roman"/>
          <w:color w:val="222222"/>
          <w:shd w:val="clear" w:color="auto" w:fill="FFFFFF"/>
        </w:rPr>
        <w:t>Does comparing informal and formal procedures promote mathematics learning?</w:t>
      </w:r>
      <w:r>
        <w:rPr>
          <w:rFonts w:eastAsia="Times New Roman"/>
        </w:rPr>
        <w:t xml:space="preserve"> </w:t>
      </w:r>
      <w:r w:rsidRPr="00723478">
        <w:rPr>
          <w:rFonts w:eastAsia="Times New Roman"/>
          <w:color w:val="222222"/>
        </w:rPr>
        <w:t>The benefits of bridging depend on attitudes towards mathematics</w:t>
      </w:r>
      <w:r>
        <w:rPr>
          <w:rFonts w:eastAsia="Times New Roman"/>
        </w:rPr>
        <w:t xml:space="preserve">. </w:t>
      </w:r>
      <w:r w:rsidRPr="00C55056">
        <w:rPr>
          <w:rFonts w:eastAsia="Times New Roman"/>
          <w:i/>
        </w:rPr>
        <w:t>Journal of Problem Solvin</w:t>
      </w:r>
      <w:r>
        <w:rPr>
          <w:rFonts w:eastAsia="Times New Roman"/>
          <w:i/>
        </w:rPr>
        <w:t>g, 9</w:t>
      </w:r>
      <w:r w:rsidRPr="00265109">
        <w:rPr>
          <w:rFonts w:eastAsia="Times New Roman"/>
        </w:rPr>
        <w:t>(1)</w:t>
      </w:r>
      <w:r>
        <w:rPr>
          <w:rFonts w:eastAsia="Times New Roman"/>
        </w:rPr>
        <w:t xml:space="preserve">, Article </w:t>
      </w:r>
      <w:r>
        <w:t>2.</w:t>
      </w:r>
      <w:r w:rsidR="0097087A">
        <w:t xml:space="preserve"> </w:t>
      </w:r>
      <w:r w:rsidR="0097087A" w:rsidRPr="0097087A">
        <w:t>DOI: 10.7771/1932-6246.1180</w:t>
      </w:r>
      <w:r w:rsidR="00FC6572">
        <w:t xml:space="preserve"> (1 citation)</w:t>
      </w:r>
    </w:p>
    <w:p w14:paraId="4FD66C71" w14:textId="77777777" w:rsidR="00C35DA5" w:rsidRPr="00791715" w:rsidRDefault="00C35DA5" w:rsidP="00791715">
      <w:pPr>
        <w:ind w:left="720" w:hanging="720"/>
        <w:rPr>
          <w:rFonts w:eastAsia="Times New Roman"/>
        </w:rPr>
      </w:pPr>
    </w:p>
    <w:p w14:paraId="78189584" w14:textId="256A261F" w:rsidR="00B70209" w:rsidRPr="00723478" w:rsidRDefault="00B70209" w:rsidP="00D1101F">
      <w:pPr>
        <w:ind w:left="720" w:hanging="720"/>
        <w:rPr>
          <w:rFonts w:eastAsia="Times New Roman"/>
        </w:rPr>
      </w:pPr>
      <w:r w:rsidRPr="005C1EDA">
        <w:rPr>
          <w:b/>
        </w:rPr>
        <w:t>Sidney, P.</w:t>
      </w:r>
      <w:r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</w:t>
      </w:r>
      <w:r>
        <w:t>ur</w:t>
      </w:r>
      <w:proofErr w:type="spellEnd"/>
      <w:r>
        <w:t xml:space="preserve">, S., &amp; </w:t>
      </w:r>
      <w:proofErr w:type="spellStart"/>
      <w:r>
        <w:t>Alibali</w:t>
      </w:r>
      <w:proofErr w:type="spellEnd"/>
      <w:r>
        <w:t>, M. W. (2015</w:t>
      </w:r>
      <w:r w:rsidRPr="008461E5">
        <w:t xml:space="preserve">). </w:t>
      </w:r>
      <w:r>
        <w:t>How do contrasting cases and self-explanation promote learning? Evidence from fraction division</w:t>
      </w:r>
      <w:r w:rsidRPr="00567D6F">
        <w:rPr>
          <w:i/>
        </w:rPr>
        <w:t>. Learning and Instruction, 40,</w:t>
      </w:r>
      <w:r>
        <w:t xml:space="preserve"> </w:t>
      </w:r>
      <w:r w:rsidRPr="00567D6F">
        <w:t xml:space="preserve">29-38. DOI: </w:t>
      </w:r>
      <w:hyperlink r:id="rId7" w:tgtFrame="doilink" w:history="1">
        <w:r w:rsidRPr="00567D6F">
          <w:rPr>
            <w:rStyle w:val="Hyperlink"/>
            <w:rFonts w:eastAsia="Times New Roman"/>
            <w:color w:val="auto"/>
            <w:u w:val="none"/>
            <w:bdr w:val="none" w:sz="0" w:space="0" w:color="auto" w:frame="1"/>
            <w:shd w:val="clear" w:color="auto" w:fill="FFFFFF"/>
          </w:rPr>
          <w:t>10.1016/j.learninstruc.2015.07.006</w:t>
        </w:r>
      </w:hyperlink>
      <w:r w:rsidR="00FC6572">
        <w:rPr>
          <w:rStyle w:val="Hyperlink"/>
          <w:rFonts w:eastAsia="Times New Roman"/>
          <w:color w:val="auto"/>
          <w:u w:val="none"/>
          <w:bdr w:val="none" w:sz="0" w:space="0" w:color="auto" w:frame="1"/>
          <w:shd w:val="clear" w:color="auto" w:fill="FFFFFF"/>
        </w:rPr>
        <w:t xml:space="preserve"> (9 citations)</w:t>
      </w:r>
    </w:p>
    <w:p w14:paraId="5CE8634A" w14:textId="77777777" w:rsidR="00F23DDD" w:rsidRPr="00F23DDD" w:rsidRDefault="00F23DDD" w:rsidP="00D1101F">
      <w:pPr>
        <w:shd w:val="clear" w:color="auto" w:fill="FFFFFF"/>
        <w:ind w:left="720" w:hanging="720"/>
        <w:rPr>
          <w:rFonts w:eastAsia="Times New Roman"/>
          <w:color w:val="222222"/>
        </w:rPr>
      </w:pPr>
    </w:p>
    <w:p w14:paraId="1B91E036" w14:textId="7CAA11F3" w:rsidR="001330BA" w:rsidRDefault="00147EB8" w:rsidP="00E923CF">
      <w:pPr>
        <w:ind w:left="720" w:hanging="720"/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="00E44BB8">
        <w:t>,</w:t>
      </w:r>
      <w:r w:rsidR="00665CF5">
        <w:t xml:space="preserve"> &amp; </w:t>
      </w:r>
      <w:proofErr w:type="spellStart"/>
      <w:r w:rsidR="00665CF5">
        <w:t>Alibali</w:t>
      </w:r>
      <w:proofErr w:type="spellEnd"/>
      <w:r w:rsidR="00665CF5">
        <w:t>, M.</w:t>
      </w:r>
      <w:r w:rsidR="00DA00A2">
        <w:t xml:space="preserve"> </w:t>
      </w:r>
      <w:r w:rsidR="00665CF5">
        <w:t>W. (2015</w:t>
      </w:r>
      <w:r w:rsidRPr="008461E5">
        <w:t xml:space="preserve">). Making connections in math: Activating a prior knowledge analogue matters for learning. </w:t>
      </w:r>
      <w:r w:rsidRPr="008461E5">
        <w:rPr>
          <w:i/>
        </w:rPr>
        <w:t>Journal of Cognition and Development</w:t>
      </w:r>
      <w:r w:rsidR="00665CF5">
        <w:rPr>
          <w:i/>
        </w:rPr>
        <w:t>, 16</w:t>
      </w:r>
      <w:r w:rsidR="00665CF5" w:rsidRPr="00665CF5">
        <w:t>(1)</w:t>
      </w:r>
      <w:r w:rsidR="008F4DFD">
        <w:t xml:space="preserve"> 160-185</w:t>
      </w:r>
      <w:r w:rsidRPr="008461E5">
        <w:t xml:space="preserve">. </w:t>
      </w:r>
      <w:r w:rsidRPr="008F4DFD">
        <w:rPr>
          <w:rFonts w:cs="Verdana"/>
          <w:bCs/>
          <w:szCs w:val="20"/>
        </w:rPr>
        <w:t>DOI:</w:t>
      </w:r>
      <w:r w:rsidRPr="008461E5">
        <w:rPr>
          <w:rFonts w:cs="Verdana"/>
          <w:szCs w:val="20"/>
        </w:rPr>
        <w:t>10.1080/15248372.2013.792091</w:t>
      </w:r>
      <w:r w:rsidR="00FC6572">
        <w:rPr>
          <w:rFonts w:cs="Verdana"/>
          <w:szCs w:val="20"/>
        </w:rPr>
        <w:t xml:space="preserve"> </w:t>
      </w:r>
      <w:r w:rsidR="00FC6572">
        <w:t>(14 citations)</w:t>
      </w:r>
    </w:p>
    <w:p w14:paraId="307FCE3E" w14:textId="77777777" w:rsidR="00791715" w:rsidRDefault="00791715" w:rsidP="00E923CF">
      <w:pPr>
        <w:ind w:left="720" w:hanging="720"/>
      </w:pPr>
    </w:p>
    <w:p w14:paraId="2F11F81A" w14:textId="77777777" w:rsidR="00967E99" w:rsidRDefault="00967E99" w:rsidP="002F009B">
      <w:pPr>
        <w:rPr>
          <w:b/>
        </w:rPr>
      </w:pPr>
    </w:p>
    <w:p w14:paraId="2C173013" w14:textId="77777777" w:rsidR="00967E99" w:rsidRDefault="00967E99" w:rsidP="002F009B">
      <w:pPr>
        <w:rPr>
          <w:b/>
        </w:rPr>
      </w:pPr>
    </w:p>
    <w:p w14:paraId="4F0ABA6C" w14:textId="77777777" w:rsidR="00967E99" w:rsidRDefault="00967E99" w:rsidP="002F009B">
      <w:pPr>
        <w:rPr>
          <w:b/>
        </w:rPr>
      </w:pPr>
    </w:p>
    <w:p w14:paraId="04E3B740" w14:textId="77777777" w:rsidR="00967E99" w:rsidRDefault="00967E99" w:rsidP="002F009B">
      <w:pPr>
        <w:rPr>
          <w:b/>
        </w:rPr>
      </w:pPr>
    </w:p>
    <w:p w14:paraId="3F73BE9F" w14:textId="77777777" w:rsidR="00967E99" w:rsidRDefault="00967E99" w:rsidP="002F009B">
      <w:pPr>
        <w:rPr>
          <w:b/>
        </w:rPr>
      </w:pPr>
    </w:p>
    <w:p w14:paraId="6EA9F509" w14:textId="2EF9C7D3" w:rsidR="00E923CF" w:rsidRDefault="00E923CF" w:rsidP="002F009B">
      <w:pPr>
        <w:rPr>
          <w:b/>
        </w:rPr>
      </w:pPr>
      <w:r w:rsidRPr="00E923CF">
        <w:rPr>
          <w:b/>
        </w:rPr>
        <w:lastRenderedPageBreak/>
        <w:t>INVITED COMMENTARY</w:t>
      </w:r>
    </w:p>
    <w:p w14:paraId="5BCC95C1" w14:textId="77C9994F" w:rsidR="00E923CF" w:rsidRPr="0038515C" w:rsidRDefault="0038515C" w:rsidP="00E923CF">
      <w:pPr>
        <w:ind w:left="720" w:hanging="720"/>
      </w:pPr>
      <w:r w:rsidRPr="0038515C">
        <w:rPr>
          <w:vertAlign w:val="superscript"/>
        </w:rPr>
        <w:t>1</w:t>
      </w:r>
      <w:r>
        <w:t>These authors contributed equally to conceptualization.</w:t>
      </w:r>
    </w:p>
    <w:p w14:paraId="3D624D3F" w14:textId="77777777" w:rsidR="0038515C" w:rsidRDefault="0038515C" w:rsidP="00E923CF">
      <w:pPr>
        <w:ind w:left="720" w:hanging="720"/>
        <w:rPr>
          <w:b/>
        </w:rPr>
      </w:pPr>
    </w:p>
    <w:p w14:paraId="25DC9DC5" w14:textId="7AE1A420" w:rsidR="00E923CF" w:rsidRPr="009128A2" w:rsidRDefault="00E923CF" w:rsidP="009128A2">
      <w:pPr>
        <w:ind w:left="720" w:hanging="720"/>
      </w:pPr>
      <w:r w:rsidRPr="008B2BF7">
        <w:rPr>
          <w:b/>
        </w:rPr>
        <w:t>Sidney, P. G.</w:t>
      </w:r>
      <w:r w:rsidR="0038515C">
        <w:rPr>
          <w:b/>
          <w:vertAlign w:val="superscript"/>
        </w:rPr>
        <w:t>1</w:t>
      </w:r>
      <w:r w:rsidRPr="008B2BF7">
        <w:rPr>
          <w:b/>
        </w:rPr>
        <w:t>,</w:t>
      </w:r>
      <w:r w:rsidRPr="008B2BF7">
        <w:t xml:space="preserve"> Thompson, C. A.</w:t>
      </w:r>
      <w:r w:rsidR="0038515C">
        <w:rPr>
          <w:vertAlign w:val="superscript"/>
        </w:rPr>
        <w:t>1</w:t>
      </w:r>
      <w:r w:rsidRPr="008B2BF7">
        <w:t>, Matthews, P. G.</w:t>
      </w:r>
      <w:r w:rsidR="0038515C">
        <w:rPr>
          <w:vertAlign w:val="superscript"/>
        </w:rPr>
        <w:t>1</w:t>
      </w:r>
      <w:r w:rsidRPr="008B2BF7">
        <w:t>, &amp; Hubbard, E. M.</w:t>
      </w:r>
      <w:r w:rsidR="0038515C">
        <w:rPr>
          <w:vertAlign w:val="superscript"/>
        </w:rPr>
        <w:t>1</w:t>
      </w:r>
      <w:r w:rsidRPr="008B2BF7">
        <w:t xml:space="preserve"> (2017). From continuous magnitudes to symbolic numbers: The centrality of ratio. </w:t>
      </w:r>
      <w:r w:rsidRPr="008B2BF7">
        <w:rPr>
          <w:i/>
        </w:rPr>
        <w:t>Behavioral and Brain Sciences.</w:t>
      </w:r>
      <w:r>
        <w:t xml:space="preserve"> DOI: </w:t>
      </w:r>
      <w:r w:rsidRPr="0097087A">
        <w:t>10.1017/S0140525X16002284</w:t>
      </w:r>
    </w:p>
    <w:p w14:paraId="38EF2E29" w14:textId="77777777" w:rsidR="00E923CF" w:rsidRPr="001A7861" w:rsidRDefault="00E923CF" w:rsidP="00E923CF">
      <w:pPr>
        <w:tabs>
          <w:tab w:val="right" w:pos="9360"/>
        </w:tabs>
        <w:ind w:left="720" w:hanging="720"/>
        <w:rPr>
          <w:b/>
        </w:rPr>
      </w:pPr>
    </w:p>
    <w:p w14:paraId="4ACAA945" w14:textId="77777777" w:rsidR="00E923CF" w:rsidRDefault="00E923CF" w:rsidP="00E923CF">
      <w:pPr>
        <w:shd w:val="clear" w:color="auto" w:fill="FFFFFF"/>
        <w:ind w:left="720" w:hanging="720"/>
        <w:rPr>
          <w:rFonts w:eastAsia="Times New Roman"/>
          <w:color w:val="222222"/>
        </w:rPr>
      </w:pPr>
      <w:proofErr w:type="spellStart"/>
      <w:r>
        <w:t>Alibali</w:t>
      </w:r>
      <w:proofErr w:type="spellEnd"/>
      <w:r>
        <w:t xml:space="preserve">, M. W., &amp; </w:t>
      </w:r>
      <w:r w:rsidRPr="00C4441C">
        <w:rPr>
          <w:b/>
        </w:rPr>
        <w:t>Sidney, P.</w:t>
      </w:r>
      <w:r>
        <w:rPr>
          <w:b/>
        </w:rPr>
        <w:t xml:space="preserve"> </w:t>
      </w:r>
      <w:r w:rsidRPr="00C4441C">
        <w:rPr>
          <w:b/>
        </w:rPr>
        <w:t>G.</w:t>
      </w:r>
      <w:r>
        <w:t xml:space="preserve"> (2015). Variability in the natural number bias: Who, when, how, and </w:t>
      </w:r>
      <w:proofErr w:type="gramStart"/>
      <w:r>
        <w:t>why?.</w:t>
      </w:r>
      <w:proofErr w:type="gramEnd"/>
      <w:r>
        <w:t xml:space="preserve"> </w:t>
      </w:r>
      <w:r w:rsidRPr="00665CF5">
        <w:rPr>
          <w:i/>
        </w:rPr>
        <w:t>Learning and Instruction</w:t>
      </w:r>
      <w:r>
        <w:t xml:space="preserve">, </w:t>
      </w:r>
      <w:r w:rsidRPr="00B664EC">
        <w:rPr>
          <w:i/>
        </w:rPr>
        <w:t>37</w:t>
      </w:r>
      <w:r>
        <w:t>, 56-61.</w:t>
      </w:r>
      <w:r w:rsidRPr="00665CF5">
        <w:t xml:space="preserve"> DOI: </w:t>
      </w:r>
      <w:r w:rsidRPr="00665CF5">
        <w:rPr>
          <w:rFonts w:eastAsia="Times New Roman"/>
          <w:color w:val="222222"/>
        </w:rPr>
        <w:t>10.1016/j.learninstruc.2015.01.003</w:t>
      </w:r>
      <w:r>
        <w:rPr>
          <w:rFonts w:eastAsia="Times New Roman"/>
          <w:color w:val="222222"/>
        </w:rPr>
        <w:t xml:space="preserve"> </w:t>
      </w:r>
      <w:r>
        <w:t>(14 citations)</w:t>
      </w:r>
    </w:p>
    <w:p w14:paraId="32180035" w14:textId="77777777" w:rsidR="00791715" w:rsidRDefault="00791715" w:rsidP="00D1101F">
      <w:pPr>
        <w:rPr>
          <w:b/>
        </w:rPr>
      </w:pPr>
    </w:p>
    <w:p w14:paraId="277B3995" w14:textId="136DF6E1" w:rsidR="00F23DDD" w:rsidRDefault="00F23DDD" w:rsidP="00D1101F">
      <w:pPr>
        <w:rPr>
          <w:b/>
        </w:rPr>
      </w:pPr>
      <w:r w:rsidRPr="00F23DDD">
        <w:rPr>
          <w:b/>
        </w:rPr>
        <w:t>BOOK CHAPTERS</w:t>
      </w:r>
    </w:p>
    <w:p w14:paraId="0D73E596" w14:textId="77777777" w:rsidR="00F23DDD" w:rsidRDefault="00F23DDD" w:rsidP="00D1101F">
      <w:pPr>
        <w:ind w:hanging="720"/>
        <w:rPr>
          <w:b/>
        </w:rPr>
      </w:pPr>
    </w:p>
    <w:p w14:paraId="323B76B9" w14:textId="706DF090" w:rsidR="00F23DDD" w:rsidRPr="00F23DDD" w:rsidRDefault="00F23DDD" w:rsidP="00D1101F">
      <w:pPr>
        <w:ind w:left="720" w:hanging="720"/>
      </w:pPr>
      <w:r w:rsidRPr="00B31699">
        <w:rPr>
          <w:b/>
        </w:rPr>
        <w:t>Sidney, P. G.,</w:t>
      </w:r>
      <w:r>
        <w:t xml:space="preserve"> Thompson, C. A., &amp; </w:t>
      </w:r>
      <w:proofErr w:type="spellStart"/>
      <w:r>
        <w:t>Opfer</w:t>
      </w:r>
      <w:proofErr w:type="spellEnd"/>
      <w:r>
        <w:t>, J. E. (</w:t>
      </w:r>
      <w:r w:rsidR="0020659D">
        <w:t>in press</w:t>
      </w:r>
      <w:r>
        <w:t xml:space="preserve">). Development of fraction understanding. Chapter to appear in </w:t>
      </w:r>
      <w:proofErr w:type="spellStart"/>
      <w:r>
        <w:t>Dunlosky</w:t>
      </w:r>
      <w:proofErr w:type="spellEnd"/>
      <w:r>
        <w:t xml:space="preserve">, J. &amp; Rawson, K. (Eds.) </w:t>
      </w:r>
      <w:r w:rsidRPr="00B31699">
        <w:rPr>
          <w:i/>
        </w:rPr>
        <w:t>Cambridge Handbook of Cognition and Education</w:t>
      </w:r>
      <w:r>
        <w:t>.</w:t>
      </w:r>
    </w:p>
    <w:p w14:paraId="4C6DA3DD" w14:textId="77777777" w:rsidR="00F23DDD" w:rsidRDefault="00F23DDD" w:rsidP="00D1101F">
      <w:pPr>
        <w:ind w:left="720" w:hanging="720"/>
        <w:rPr>
          <w:b/>
        </w:rPr>
      </w:pPr>
    </w:p>
    <w:p w14:paraId="5D069B8C" w14:textId="77777777" w:rsidR="00F23DDD" w:rsidRDefault="00F23DDD" w:rsidP="00D1101F">
      <w:pPr>
        <w:ind w:left="720" w:hanging="720"/>
      </w:pPr>
      <w:proofErr w:type="spellStart"/>
      <w:r w:rsidRPr="008461E5">
        <w:t>Alibali</w:t>
      </w:r>
      <w:proofErr w:type="spellEnd"/>
      <w:r w:rsidRPr="008461E5">
        <w:t xml:space="preserve">, M. W., &amp; </w:t>
      </w:r>
      <w:r w:rsidRPr="005C1EDA">
        <w:rPr>
          <w:b/>
        </w:rPr>
        <w:t>Sidney, P. G.</w:t>
      </w:r>
      <w:r w:rsidRPr="008461E5">
        <w:t xml:space="preserve"> (</w:t>
      </w:r>
      <w:r>
        <w:t>2015</w:t>
      </w:r>
      <w:r w:rsidRPr="008461E5">
        <w:t xml:space="preserve">). The role of intraindividual variability in learning in childhood and adolescence. </w:t>
      </w:r>
      <w:r>
        <w:t xml:space="preserve">In </w:t>
      </w:r>
      <w:r w:rsidRPr="008461E5">
        <w:t xml:space="preserve">M. Diehl, K. Hooker, &amp; M. </w:t>
      </w:r>
      <w:proofErr w:type="spellStart"/>
      <w:r w:rsidRPr="008461E5">
        <w:t>Sliwinski</w:t>
      </w:r>
      <w:proofErr w:type="spellEnd"/>
      <w:r w:rsidRPr="008461E5">
        <w:t xml:space="preserve"> (Eds.) </w:t>
      </w:r>
      <w:r>
        <w:rPr>
          <w:i/>
        </w:rPr>
        <w:t>Handbook of intraindividual variability across the l</w:t>
      </w:r>
      <w:r w:rsidRPr="008461E5">
        <w:rPr>
          <w:i/>
        </w:rPr>
        <w:t>ifespan</w:t>
      </w:r>
      <w:r>
        <w:rPr>
          <w:i/>
        </w:rPr>
        <w:t xml:space="preserve"> </w:t>
      </w:r>
      <w:r>
        <w:t>(pp. 84-102)</w:t>
      </w:r>
      <w:r w:rsidRPr="008461E5">
        <w:t>.</w:t>
      </w:r>
      <w:r>
        <w:t xml:space="preserve"> New York, NY: Taylor and Francis.</w:t>
      </w:r>
      <w:r w:rsidRPr="008461E5">
        <w:t xml:space="preserve"> </w:t>
      </w:r>
    </w:p>
    <w:p w14:paraId="5DCCC95E" w14:textId="77777777" w:rsidR="00791715" w:rsidRDefault="00791715" w:rsidP="00D1101F">
      <w:pPr>
        <w:ind w:hanging="720"/>
      </w:pPr>
    </w:p>
    <w:p w14:paraId="6454EA5D" w14:textId="5168B19B" w:rsidR="00147EB8" w:rsidRPr="002C4A31" w:rsidRDefault="00B40938" w:rsidP="00D1101F">
      <w:r w:rsidRPr="001A7861">
        <w:rPr>
          <w:b/>
        </w:rPr>
        <w:t>PUBLISHED CONFERENCE PROCE</w:t>
      </w:r>
      <w:r w:rsidR="00193F7D">
        <w:rPr>
          <w:b/>
        </w:rPr>
        <w:t>E</w:t>
      </w:r>
      <w:r w:rsidRPr="001A7861">
        <w:rPr>
          <w:b/>
        </w:rPr>
        <w:t>DINGS</w:t>
      </w:r>
    </w:p>
    <w:p w14:paraId="28AFD9F0" w14:textId="77777777" w:rsidR="00147EB8" w:rsidRPr="008A0305" w:rsidRDefault="00147EB8" w:rsidP="00D1101F">
      <w:pPr>
        <w:ind w:hanging="720"/>
        <w:rPr>
          <w:b/>
          <w:sz w:val="16"/>
          <w:szCs w:val="16"/>
        </w:rPr>
      </w:pPr>
    </w:p>
    <w:p w14:paraId="7ECB5261" w14:textId="094D2825" w:rsidR="00CD71C8" w:rsidRPr="00CD71C8" w:rsidRDefault="00967E99" w:rsidP="00967E99">
      <w:pPr>
        <w:ind w:left="720" w:hanging="720"/>
        <w:rPr>
          <w:rFonts w:cs="Arial"/>
          <w:b/>
          <w:color w:val="1A1A1A"/>
          <w:szCs w:val="30"/>
        </w:rPr>
      </w:pPr>
      <w:r>
        <w:rPr>
          <w:rFonts w:cs="Arial"/>
          <w:b/>
          <w:color w:val="1A1A1A"/>
          <w:szCs w:val="30"/>
        </w:rPr>
        <w:t xml:space="preserve">Sidney, P. G., </w:t>
      </w:r>
      <w:r w:rsidRPr="00CD71C8">
        <w:rPr>
          <w:rFonts w:cs="Arial"/>
          <w:color w:val="1A1A1A"/>
          <w:szCs w:val="30"/>
        </w:rPr>
        <w:t>Thompson, C. A., &amp; Rivera, F. D. (</w:t>
      </w:r>
      <w:r>
        <w:rPr>
          <w:rFonts w:cs="Arial"/>
          <w:color w:val="1A1A1A"/>
          <w:szCs w:val="30"/>
        </w:rPr>
        <w:t>2018</w:t>
      </w:r>
      <w:r w:rsidRPr="00CD71C8">
        <w:rPr>
          <w:rFonts w:cs="Arial"/>
          <w:color w:val="1A1A1A"/>
          <w:szCs w:val="30"/>
        </w:rPr>
        <w:t>)</w:t>
      </w:r>
      <w:r>
        <w:rPr>
          <w:rFonts w:cs="Arial"/>
          <w:color w:val="1A1A1A"/>
          <w:szCs w:val="30"/>
        </w:rPr>
        <w:t>. Using visual models in fraction division: Number lines support children’s accuracy and conceptual understanding.</w:t>
      </w:r>
      <w:r w:rsidRPr="00CD71C8">
        <w:rPr>
          <w:rFonts w:cs="Arial"/>
          <w:i/>
          <w:color w:val="1A1A1A"/>
          <w:szCs w:val="30"/>
        </w:rPr>
        <w:t xml:space="preserve"> Proceedings of the 40</w:t>
      </w:r>
      <w:r w:rsidRPr="00CD71C8">
        <w:rPr>
          <w:rFonts w:cs="Arial"/>
          <w:i/>
          <w:color w:val="1A1A1A"/>
          <w:szCs w:val="30"/>
          <w:vertAlign w:val="superscript"/>
        </w:rPr>
        <w:t>th</w:t>
      </w:r>
      <w:r w:rsidRPr="00CD71C8">
        <w:rPr>
          <w:rFonts w:cs="Arial"/>
          <w:i/>
          <w:color w:val="1A1A1A"/>
          <w:szCs w:val="30"/>
        </w:rPr>
        <w:t xml:space="preserve"> annual meeting </w:t>
      </w:r>
      <w:r w:rsidRPr="00CD71C8">
        <w:rPr>
          <w:rFonts w:cs="Arial"/>
          <w:i/>
          <w:color w:val="1A1A1A"/>
          <w:szCs w:val="26"/>
        </w:rPr>
        <w:t>North American Chapter of the International Group for the Psychology of Mathematics Education</w:t>
      </w:r>
      <w:r>
        <w:rPr>
          <w:rFonts w:cs="Arial"/>
          <w:color w:val="1A1A1A"/>
          <w:szCs w:val="26"/>
        </w:rPr>
        <w:t>.</w:t>
      </w:r>
    </w:p>
    <w:p w14:paraId="59245131" w14:textId="77777777" w:rsidR="00CD71C8" w:rsidRDefault="00CD71C8" w:rsidP="00D1101F">
      <w:pPr>
        <w:ind w:left="720" w:hanging="720"/>
        <w:rPr>
          <w:rFonts w:cs="Arial"/>
          <w:b/>
          <w:color w:val="1A1A1A"/>
          <w:szCs w:val="30"/>
        </w:rPr>
      </w:pPr>
    </w:p>
    <w:p w14:paraId="7D489218" w14:textId="7A3AB633" w:rsidR="00147EB8" w:rsidRPr="008461E5" w:rsidRDefault="00147EB8" w:rsidP="00D1101F">
      <w:pPr>
        <w:ind w:left="720" w:hanging="720"/>
      </w:pPr>
      <w:r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Pr="005C1EDA">
        <w:rPr>
          <w:rFonts w:cs="Arial"/>
          <w:b/>
          <w:color w:val="1A1A1A"/>
          <w:szCs w:val="30"/>
        </w:rPr>
        <w:t>G.</w:t>
      </w:r>
      <w:r w:rsidRPr="008461E5">
        <w:rPr>
          <w:rFonts w:cs="Arial"/>
          <w:color w:val="1A1A1A"/>
          <w:szCs w:val="30"/>
        </w:rPr>
        <w:t xml:space="preserve">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</w:t>
      </w:r>
      <w:r w:rsidR="00DA00A2">
        <w:rPr>
          <w:rFonts w:cs="Arial"/>
          <w:color w:val="1A1A1A"/>
          <w:szCs w:val="30"/>
        </w:rPr>
        <w:t xml:space="preserve"> </w:t>
      </w:r>
      <w:r w:rsidRPr="008461E5">
        <w:rPr>
          <w:rFonts w:cs="Arial"/>
          <w:color w:val="1A1A1A"/>
          <w:szCs w:val="30"/>
        </w:rPr>
        <w:t>W. (2013).</w:t>
      </w:r>
      <w:r w:rsidR="00193F7D">
        <w:rPr>
          <w:rFonts w:cs="Arial"/>
          <w:color w:val="1A1A1A"/>
          <w:szCs w:val="26"/>
        </w:rPr>
        <w:t xml:space="preserve"> Children's and a</w:t>
      </w:r>
      <w:r w:rsidRPr="008461E5">
        <w:rPr>
          <w:rFonts w:cs="Arial"/>
          <w:color w:val="1A1A1A"/>
          <w:szCs w:val="26"/>
        </w:rPr>
        <w:t>d</w:t>
      </w:r>
      <w:r w:rsidR="00193F7D">
        <w:rPr>
          <w:rFonts w:cs="Arial"/>
          <w:color w:val="1A1A1A"/>
          <w:szCs w:val="26"/>
        </w:rPr>
        <w:t>ults' models of whole number d</w:t>
      </w:r>
      <w:r w:rsidRPr="008461E5">
        <w:rPr>
          <w:rFonts w:cs="Arial"/>
          <w:color w:val="1A1A1A"/>
          <w:szCs w:val="26"/>
        </w:rPr>
        <w:t xml:space="preserve">ivision: Consistency or </w:t>
      </w:r>
      <w:proofErr w:type="gramStart"/>
      <w:r w:rsidR="00193F7D">
        <w:rPr>
          <w:rFonts w:cs="Arial"/>
          <w:color w:val="1A1A1A"/>
          <w:szCs w:val="26"/>
        </w:rPr>
        <w:t>v</w:t>
      </w:r>
      <w:r w:rsidRPr="008461E5">
        <w:rPr>
          <w:rFonts w:cs="Arial"/>
          <w:color w:val="1A1A1A"/>
          <w:szCs w:val="26"/>
        </w:rPr>
        <w:t>ariability?.</w:t>
      </w:r>
      <w:proofErr w:type="gramEnd"/>
      <w:r w:rsidRPr="008461E5">
        <w:rPr>
          <w:rFonts w:cs="Arial"/>
          <w:i/>
          <w:color w:val="1A1A1A"/>
          <w:szCs w:val="26"/>
        </w:rPr>
        <w:t xml:space="preserve"> </w:t>
      </w:r>
      <w:r w:rsidR="00B0240F" w:rsidRPr="008461E5">
        <w:rPr>
          <w:rFonts w:cs="Arial"/>
          <w:color w:val="1A1A1A"/>
          <w:szCs w:val="26"/>
        </w:rPr>
        <w:t xml:space="preserve">In M. V. Martinez, &amp; A. C. Superfine </w:t>
      </w:r>
      <w:r w:rsidRPr="008461E5">
        <w:rPr>
          <w:rFonts w:cs="Arial"/>
          <w:color w:val="1A1A1A"/>
          <w:szCs w:val="26"/>
        </w:rPr>
        <w:t xml:space="preserve">(Eds.) </w:t>
      </w:r>
      <w:r w:rsidRPr="008461E5">
        <w:rPr>
          <w:rFonts w:cs="Arial"/>
          <w:i/>
          <w:color w:val="1A1A1A"/>
          <w:szCs w:val="26"/>
        </w:rPr>
        <w:t>Proceedings of the 35</w:t>
      </w:r>
      <w:r w:rsidRPr="008461E5">
        <w:rPr>
          <w:rFonts w:cs="Arial"/>
          <w:i/>
          <w:color w:val="1A1A1A"/>
          <w:szCs w:val="26"/>
          <w:vertAlign w:val="superscript"/>
        </w:rPr>
        <w:t>th</w:t>
      </w:r>
      <w:r w:rsidRPr="008461E5">
        <w:rPr>
          <w:rFonts w:cs="Arial"/>
          <w:i/>
          <w:color w:val="1A1A1A"/>
          <w:szCs w:val="26"/>
        </w:rPr>
        <w:t xml:space="preserve"> annual meeting of the North American Chapter of the International Group for the Psychology of Mathematics Education</w:t>
      </w:r>
      <w:r w:rsidRPr="008461E5">
        <w:rPr>
          <w:rFonts w:cs="Arial"/>
          <w:color w:val="1A1A1A"/>
          <w:szCs w:val="26"/>
        </w:rPr>
        <w:t>. Chicago, IL: University of Illinois at Chicago.</w:t>
      </w:r>
    </w:p>
    <w:p w14:paraId="64198E9D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8C79BCD" w14:textId="253481F1" w:rsidR="00147EB8" w:rsidRDefault="00147EB8" w:rsidP="00D549B0">
      <w:pPr>
        <w:ind w:left="720" w:hanging="720"/>
      </w:pPr>
      <w:r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Pr="005C1EDA">
        <w:rPr>
          <w:rFonts w:cs="Arial"/>
          <w:b/>
          <w:color w:val="1A1A1A"/>
          <w:szCs w:val="30"/>
        </w:rPr>
        <w:t>G.</w:t>
      </w:r>
      <w:r w:rsidRPr="008461E5">
        <w:rPr>
          <w:rFonts w:cs="Arial"/>
          <w:color w:val="1A1A1A"/>
          <w:szCs w:val="30"/>
        </w:rPr>
        <w:t xml:space="preserve">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</w:t>
      </w:r>
      <w:r w:rsidR="00DA00A2">
        <w:rPr>
          <w:rFonts w:cs="Arial"/>
          <w:color w:val="1A1A1A"/>
          <w:szCs w:val="30"/>
        </w:rPr>
        <w:t xml:space="preserve"> </w:t>
      </w:r>
      <w:r w:rsidRPr="008461E5">
        <w:rPr>
          <w:rFonts w:cs="Arial"/>
          <w:color w:val="1A1A1A"/>
          <w:szCs w:val="30"/>
        </w:rPr>
        <w:t xml:space="preserve">W. (2012). </w:t>
      </w:r>
      <w:r w:rsidRPr="008461E5">
        <w:rPr>
          <w:rFonts w:cs="Arial"/>
          <w:color w:val="1A1A1A"/>
          <w:szCs w:val="26"/>
        </w:rPr>
        <w:t>Supporting conceptual representations of fraction division by activating prior knowledge domains.</w:t>
      </w:r>
      <w:r w:rsidRPr="008461E5">
        <w:rPr>
          <w:rFonts w:cs="Arial"/>
          <w:i/>
          <w:color w:val="1A1A1A"/>
          <w:szCs w:val="26"/>
        </w:rPr>
        <w:t xml:space="preserve"> </w:t>
      </w:r>
      <w:r w:rsidRPr="008461E5">
        <w:rPr>
          <w:rFonts w:cs="Arial"/>
          <w:color w:val="1A1A1A"/>
          <w:szCs w:val="26"/>
        </w:rPr>
        <w:t xml:space="preserve">In L.R. Van </w:t>
      </w:r>
      <w:proofErr w:type="spellStart"/>
      <w:r w:rsidRPr="008461E5">
        <w:rPr>
          <w:rFonts w:cs="Arial"/>
          <w:color w:val="1A1A1A"/>
          <w:szCs w:val="26"/>
        </w:rPr>
        <w:t>Zoest</w:t>
      </w:r>
      <w:proofErr w:type="spellEnd"/>
      <w:r w:rsidRPr="008461E5">
        <w:rPr>
          <w:rFonts w:cs="Arial"/>
          <w:color w:val="1A1A1A"/>
          <w:szCs w:val="26"/>
        </w:rPr>
        <w:t xml:space="preserve">, J.-J. Lo, &amp; J. L. Kratky (Eds.) </w:t>
      </w:r>
      <w:r w:rsidRPr="008461E5">
        <w:rPr>
          <w:rFonts w:cs="Arial"/>
          <w:i/>
          <w:color w:val="1A1A1A"/>
          <w:szCs w:val="26"/>
        </w:rPr>
        <w:t>Proceedings of the 34</w:t>
      </w:r>
      <w:r w:rsidRPr="008461E5">
        <w:rPr>
          <w:rFonts w:cs="Arial"/>
          <w:i/>
          <w:color w:val="1A1A1A"/>
          <w:szCs w:val="26"/>
          <w:vertAlign w:val="superscript"/>
        </w:rPr>
        <w:t>th</w:t>
      </w:r>
      <w:r w:rsidRPr="008461E5">
        <w:rPr>
          <w:rFonts w:cs="Arial"/>
          <w:i/>
          <w:color w:val="1A1A1A"/>
          <w:szCs w:val="26"/>
        </w:rPr>
        <w:t xml:space="preserve"> annual meeting of the North American Chapter of the International Group for the Psychology of Mathematics Education</w:t>
      </w:r>
      <w:r w:rsidRPr="008461E5">
        <w:rPr>
          <w:rFonts w:cs="Arial"/>
          <w:color w:val="1A1A1A"/>
          <w:szCs w:val="26"/>
        </w:rPr>
        <w:t xml:space="preserve"> (1012). Kalamazoo, MI: Western Michigan University.</w:t>
      </w:r>
    </w:p>
    <w:p w14:paraId="14560C5E" w14:textId="77777777" w:rsidR="00791715" w:rsidRPr="008461E5" w:rsidRDefault="00791715" w:rsidP="00D1101F">
      <w:pPr>
        <w:tabs>
          <w:tab w:val="right" w:pos="9360"/>
        </w:tabs>
        <w:ind w:left="720" w:hanging="720"/>
      </w:pPr>
    </w:p>
    <w:p w14:paraId="115D519D" w14:textId="780E9D1E" w:rsidR="007E50DA" w:rsidRPr="00D549B0" w:rsidRDefault="00147EB8" w:rsidP="00D549B0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August). Unique and additive effects of self-explaining and contrasting cases on learning fraction division [Abstract]. </w:t>
      </w:r>
      <w:r w:rsidRPr="008461E5">
        <w:rPr>
          <w:i/>
        </w:rPr>
        <w:t>Proceedings of the 32</w:t>
      </w:r>
      <w:r w:rsidRPr="008461E5">
        <w:rPr>
          <w:i/>
          <w:vertAlign w:val="superscript"/>
        </w:rPr>
        <w:t xml:space="preserve">nd </w:t>
      </w:r>
      <w:r w:rsidRPr="008461E5">
        <w:rPr>
          <w:i/>
        </w:rPr>
        <w:t xml:space="preserve">Annual Conference of the Cognitive Science Society </w:t>
      </w:r>
      <w:r w:rsidRPr="008461E5">
        <w:t>(p584). Portland, OR: Cognitive Science Society.</w:t>
      </w:r>
    </w:p>
    <w:p w14:paraId="4410AE68" w14:textId="77777777" w:rsidR="007E50DA" w:rsidRDefault="007E50DA" w:rsidP="009128A2">
      <w:pPr>
        <w:rPr>
          <w:b/>
        </w:rPr>
      </w:pPr>
    </w:p>
    <w:p w14:paraId="7148D1FB" w14:textId="77777777" w:rsidR="00B6006E" w:rsidRDefault="00B6006E" w:rsidP="009128A2">
      <w:pPr>
        <w:rPr>
          <w:b/>
        </w:rPr>
      </w:pPr>
    </w:p>
    <w:p w14:paraId="11AC8E49" w14:textId="77777777" w:rsidR="00B6006E" w:rsidRDefault="00B6006E" w:rsidP="009128A2">
      <w:pPr>
        <w:rPr>
          <w:b/>
        </w:rPr>
      </w:pPr>
    </w:p>
    <w:p w14:paraId="136F1F67" w14:textId="77777777" w:rsidR="00967E99" w:rsidRDefault="00967E99" w:rsidP="0047102A">
      <w:pPr>
        <w:tabs>
          <w:tab w:val="right" w:pos="9360"/>
        </w:tabs>
        <w:rPr>
          <w:b/>
        </w:rPr>
      </w:pPr>
    </w:p>
    <w:p w14:paraId="12A3852E" w14:textId="77777777" w:rsidR="00967E99" w:rsidRDefault="00967E99" w:rsidP="0047102A">
      <w:pPr>
        <w:tabs>
          <w:tab w:val="right" w:pos="9360"/>
        </w:tabs>
        <w:rPr>
          <w:b/>
        </w:rPr>
      </w:pPr>
    </w:p>
    <w:p w14:paraId="25F93CC0" w14:textId="291480F2" w:rsidR="00185383" w:rsidRPr="001A7861" w:rsidRDefault="00B40938" w:rsidP="0047102A">
      <w:pPr>
        <w:tabs>
          <w:tab w:val="right" w:pos="9360"/>
        </w:tabs>
        <w:rPr>
          <w:b/>
        </w:rPr>
      </w:pPr>
      <w:r w:rsidRPr="001A7861">
        <w:rPr>
          <w:b/>
        </w:rPr>
        <w:lastRenderedPageBreak/>
        <w:t>INVITED TALKS</w:t>
      </w:r>
    </w:p>
    <w:p w14:paraId="046F2EE3" w14:textId="77777777" w:rsidR="00802ACE" w:rsidRDefault="00802ACE" w:rsidP="00147EB8">
      <w:pPr>
        <w:rPr>
          <w:color w:val="000000"/>
        </w:rPr>
      </w:pPr>
    </w:p>
    <w:p w14:paraId="6074DE43" w14:textId="0257252D" w:rsidR="00F23DDD" w:rsidRDefault="00802ACE" w:rsidP="00F23DDD">
      <w:pPr>
        <w:tabs>
          <w:tab w:val="right" w:pos="9360"/>
        </w:tabs>
        <w:rPr>
          <w:color w:val="000000"/>
        </w:rPr>
      </w:pPr>
      <w:r w:rsidRPr="008461E5">
        <w:rPr>
          <w:color w:val="000000"/>
        </w:rPr>
        <w:t>Interdisciplinary Training Progra</w:t>
      </w:r>
      <w:r>
        <w:rPr>
          <w:color w:val="000000"/>
        </w:rPr>
        <w:t>m</w:t>
      </w:r>
      <w:r w:rsidR="00F23DDD">
        <w:rPr>
          <w:color w:val="000000"/>
        </w:rPr>
        <w:t xml:space="preserve"> in Education Sciences Seminar</w:t>
      </w:r>
      <w:r w:rsidR="00F23DDD">
        <w:rPr>
          <w:color w:val="000000"/>
        </w:rPr>
        <w:tab/>
        <w:t>February 2016</w:t>
      </w:r>
    </w:p>
    <w:p w14:paraId="1CED166D" w14:textId="189AAE8A" w:rsidR="00EC1073" w:rsidRDefault="00802ACE" w:rsidP="00823CB4">
      <w:pPr>
        <w:rPr>
          <w:color w:val="000000"/>
        </w:rPr>
      </w:pPr>
      <w:r w:rsidRPr="008461E5">
        <w:rPr>
          <w:color w:val="000000"/>
        </w:rPr>
        <w:t>University of Wisconsin –Madison</w:t>
      </w:r>
    </w:p>
    <w:p w14:paraId="020338A7" w14:textId="77777777" w:rsidR="00F23DDD" w:rsidRDefault="00F23DDD" w:rsidP="00823CB4">
      <w:pPr>
        <w:rPr>
          <w:color w:val="000000"/>
        </w:rPr>
      </w:pPr>
    </w:p>
    <w:p w14:paraId="4467413E" w14:textId="16E5CF71" w:rsidR="00F23DDD" w:rsidRDefault="00F23DDD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Cognitive Brown Bag, Department of Psychological Sciences</w:t>
      </w:r>
      <w:r>
        <w:rPr>
          <w:color w:val="000000"/>
        </w:rPr>
        <w:tab/>
        <w:t>January 2016</w:t>
      </w:r>
    </w:p>
    <w:p w14:paraId="14268A07" w14:textId="0953D348" w:rsidR="00F23DDD" w:rsidRDefault="00F23DDD" w:rsidP="00823CB4">
      <w:pPr>
        <w:rPr>
          <w:color w:val="000000"/>
        </w:rPr>
      </w:pPr>
      <w:r>
        <w:rPr>
          <w:color w:val="000000"/>
        </w:rPr>
        <w:t>Kent State University</w:t>
      </w:r>
    </w:p>
    <w:p w14:paraId="2589E192" w14:textId="77777777" w:rsidR="00F23DDD" w:rsidRDefault="00F23DDD" w:rsidP="00823CB4">
      <w:pPr>
        <w:rPr>
          <w:color w:val="000000"/>
        </w:rPr>
      </w:pPr>
    </w:p>
    <w:p w14:paraId="575328E8" w14:textId="599E8531" w:rsidR="00F23DDD" w:rsidRDefault="00F23DDD" w:rsidP="00F23DDD">
      <w:pPr>
        <w:tabs>
          <w:tab w:val="right" w:pos="9360"/>
        </w:tabs>
        <w:rPr>
          <w:color w:val="000000"/>
        </w:rPr>
      </w:pPr>
      <w:r>
        <w:rPr>
          <w:color w:val="000000"/>
        </w:rPr>
        <w:t>Psychology Department</w:t>
      </w:r>
      <w:r>
        <w:rPr>
          <w:color w:val="000000"/>
        </w:rPr>
        <w:tab/>
        <w:t>January 2016</w:t>
      </w:r>
    </w:p>
    <w:p w14:paraId="50A11630" w14:textId="17CFECFA" w:rsidR="00F23DDD" w:rsidRDefault="00A75289" w:rsidP="00823CB4">
      <w:pPr>
        <w:rPr>
          <w:color w:val="000000"/>
        </w:rPr>
      </w:pPr>
      <w:r>
        <w:rPr>
          <w:color w:val="000000"/>
        </w:rPr>
        <w:t>Carnegie Mellon University</w:t>
      </w:r>
    </w:p>
    <w:p w14:paraId="4DD1DE87" w14:textId="77777777" w:rsidR="00F23DDD" w:rsidRDefault="00F23DDD" w:rsidP="00823CB4">
      <w:pPr>
        <w:rPr>
          <w:color w:val="000000"/>
        </w:rPr>
      </w:pPr>
    </w:p>
    <w:p w14:paraId="13C47627" w14:textId="4C871DBD" w:rsidR="00F23DDD" w:rsidRDefault="00F23DDD" w:rsidP="00F23DDD">
      <w:pPr>
        <w:tabs>
          <w:tab w:val="right" w:pos="9360"/>
        </w:tabs>
        <w:rPr>
          <w:color w:val="000000"/>
        </w:rPr>
      </w:pPr>
      <w:r w:rsidRPr="008461E5">
        <w:rPr>
          <w:color w:val="000000"/>
        </w:rPr>
        <w:t>Interdisciplinary Training Progra</w:t>
      </w:r>
      <w:r>
        <w:rPr>
          <w:color w:val="000000"/>
        </w:rPr>
        <w:t>m in Education Sciences Seminar</w:t>
      </w:r>
      <w:r>
        <w:rPr>
          <w:color w:val="000000"/>
        </w:rPr>
        <w:tab/>
        <w:t>March 2012</w:t>
      </w:r>
    </w:p>
    <w:p w14:paraId="0752B6EA" w14:textId="15040C28" w:rsidR="00F23DDD" w:rsidRPr="00823CB4" w:rsidRDefault="00F23DDD" w:rsidP="00823CB4">
      <w:pPr>
        <w:rPr>
          <w:color w:val="000000"/>
        </w:rPr>
      </w:pPr>
      <w:r w:rsidRPr="008461E5">
        <w:rPr>
          <w:color w:val="000000"/>
        </w:rPr>
        <w:t>Un</w:t>
      </w:r>
      <w:r>
        <w:rPr>
          <w:color w:val="000000"/>
        </w:rPr>
        <w:t>iversity of Wisconsin –Madison</w:t>
      </w:r>
    </w:p>
    <w:p w14:paraId="6400B524" w14:textId="77777777" w:rsidR="00791715" w:rsidRDefault="00791715" w:rsidP="0047102A">
      <w:pPr>
        <w:tabs>
          <w:tab w:val="right" w:pos="9360"/>
        </w:tabs>
        <w:rPr>
          <w:b/>
        </w:rPr>
      </w:pPr>
    </w:p>
    <w:p w14:paraId="4E82269E" w14:textId="77777777" w:rsidR="00147EB8" w:rsidRDefault="00B40938" w:rsidP="0047102A">
      <w:pPr>
        <w:tabs>
          <w:tab w:val="right" w:pos="9360"/>
        </w:tabs>
        <w:rPr>
          <w:b/>
        </w:rPr>
      </w:pPr>
      <w:r w:rsidRPr="001A7861">
        <w:rPr>
          <w:b/>
        </w:rPr>
        <w:t>CONFERENCE PRESENTATIONS</w:t>
      </w:r>
    </w:p>
    <w:p w14:paraId="242BC70B" w14:textId="0A537F03" w:rsidR="00FF3ED5" w:rsidRDefault="0097087A" w:rsidP="0047102A">
      <w:pPr>
        <w:tabs>
          <w:tab w:val="right" w:pos="9360"/>
        </w:tabs>
        <w:rPr>
          <w:b/>
        </w:rPr>
      </w:pPr>
      <w:r>
        <w:rPr>
          <w:b/>
        </w:rPr>
        <w:t>*Undergraduate Student Authors</w:t>
      </w:r>
    </w:p>
    <w:p w14:paraId="2BF0991F" w14:textId="77777777" w:rsidR="002F009B" w:rsidRDefault="002F009B" w:rsidP="002F009B">
      <w:pPr>
        <w:tabs>
          <w:tab w:val="right" w:pos="9360"/>
        </w:tabs>
      </w:pPr>
    </w:p>
    <w:p w14:paraId="69BFE1BD" w14:textId="77777777" w:rsidR="00967E99" w:rsidRDefault="00967E99" w:rsidP="00967E99">
      <w:pPr>
        <w:tabs>
          <w:tab w:val="right" w:pos="9360"/>
        </w:tabs>
        <w:ind w:left="720" w:hanging="720"/>
      </w:pPr>
      <w:r w:rsidRPr="00AB37ED">
        <w:rPr>
          <w:b/>
        </w:rPr>
        <w:t>Sidney, P. G.,</w:t>
      </w:r>
      <w:r>
        <w:t xml:space="preserve"> Thompson, C. A., &amp; Rivera, F. D. (2019, March). Number lines, but not area diagrams, support children’s fraction division problem solving. Paper to be presented at the annual meeting of Society for Research in Child Development, Baltimore, MD.</w:t>
      </w:r>
    </w:p>
    <w:p w14:paraId="0144006E" w14:textId="77777777" w:rsidR="00967E99" w:rsidRDefault="00967E99" w:rsidP="00967E99">
      <w:pPr>
        <w:tabs>
          <w:tab w:val="right" w:pos="9360"/>
        </w:tabs>
        <w:ind w:left="720" w:hanging="720"/>
      </w:pPr>
    </w:p>
    <w:p w14:paraId="28D13D9A" w14:textId="50A4B4A6" w:rsidR="00967E99" w:rsidRDefault="00967E99" w:rsidP="00967E99">
      <w:pPr>
        <w:tabs>
          <w:tab w:val="right" w:pos="9360"/>
        </w:tabs>
        <w:ind w:left="720" w:hanging="720"/>
      </w:pPr>
      <w:r>
        <w:t>Choi, S. S.</w:t>
      </w:r>
      <w:r>
        <w:t>*</w:t>
      </w:r>
      <w:r>
        <w:t xml:space="preserve">, Taber, J. M., Thompson, C. A., &amp; </w:t>
      </w:r>
      <w:r w:rsidRPr="00F0252B">
        <w:rPr>
          <w:b/>
        </w:rPr>
        <w:t>Sidney, P. G.</w:t>
      </w:r>
      <w:r>
        <w:t xml:space="preserve"> (2019, March). </w:t>
      </w:r>
      <w:r w:rsidRPr="00F0252B">
        <w:t>Experimentally-induced incidental stress does not influence objective or subjective numeracy</w:t>
      </w:r>
      <w:r>
        <w:t>. Poster to be presented at the annual meeting of Society of Behavioral Medicine, Washington, DC.</w:t>
      </w:r>
    </w:p>
    <w:p w14:paraId="634BB086" w14:textId="77777777" w:rsidR="00967E99" w:rsidRDefault="00967E99" w:rsidP="002F009B">
      <w:pPr>
        <w:tabs>
          <w:tab w:val="right" w:pos="9360"/>
        </w:tabs>
        <w:ind w:left="720" w:hanging="720"/>
      </w:pPr>
    </w:p>
    <w:p w14:paraId="11256DA7" w14:textId="312E9660" w:rsidR="002F009B" w:rsidRPr="002F009B" w:rsidRDefault="002F009B" w:rsidP="002F009B">
      <w:pPr>
        <w:tabs>
          <w:tab w:val="right" w:pos="9360"/>
        </w:tabs>
        <w:ind w:left="720" w:hanging="720"/>
      </w:pPr>
      <w:proofErr w:type="spellStart"/>
      <w:r w:rsidRPr="002F009B">
        <w:t>Opfer</w:t>
      </w:r>
      <w:proofErr w:type="spellEnd"/>
      <w:r w:rsidRPr="002F009B">
        <w:t xml:space="preserve">, </w:t>
      </w:r>
      <w:r>
        <w:t xml:space="preserve">J. E., Kim, D., </w:t>
      </w:r>
      <w:r w:rsidRPr="002F009B">
        <w:rPr>
          <w:b/>
        </w:rPr>
        <w:t>Sidney, P. G.,</w:t>
      </w:r>
      <w:r>
        <w:t xml:space="preserve"> Fitzsimmons, C. F., &amp; Thompson, C. A. (2018, July). </w:t>
      </w:r>
      <w:r w:rsidRPr="002F009B">
        <w:rPr>
          <w:i/>
        </w:rPr>
        <w:t>Taking Whorf to school: Does language reform improve student learning</w:t>
      </w:r>
      <w:r>
        <w:t>? Poster presented at the annual meeting of the Cognitive Science Society, Madison, WI.</w:t>
      </w:r>
    </w:p>
    <w:p w14:paraId="403C588D" w14:textId="77777777" w:rsidR="0097087A" w:rsidRDefault="0097087A" w:rsidP="0047102A">
      <w:pPr>
        <w:tabs>
          <w:tab w:val="right" w:pos="9360"/>
        </w:tabs>
        <w:rPr>
          <w:b/>
        </w:rPr>
      </w:pPr>
    </w:p>
    <w:p w14:paraId="376F657F" w14:textId="74D12686" w:rsidR="00166B1E" w:rsidRDefault="00166B1E" w:rsidP="00D1101F">
      <w:pPr>
        <w:tabs>
          <w:tab w:val="right" w:pos="9360"/>
        </w:tabs>
        <w:ind w:left="720" w:hanging="720"/>
      </w:pPr>
      <w:proofErr w:type="spellStart"/>
      <w:r>
        <w:t>Opfer</w:t>
      </w:r>
      <w:proofErr w:type="spellEnd"/>
      <w:r>
        <w:t>, J.</w:t>
      </w:r>
      <w:r w:rsidR="005538E5">
        <w:t xml:space="preserve"> E.</w:t>
      </w:r>
      <w:r>
        <w:t xml:space="preserve">, </w:t>
      </w:r>
      <w:r w:rsidR="00522C8F" w:rsidRPr="00522C8F">
        <w:rPr>
          <w:b/>
        </w:rPr>
        <w:t>Sidney, P. G.,</w:t>
      </w:r>
      <w:r w:rsidR="00522C8F">
        <w:t xml:space="preserve"> Yu, S., &amp; </w:t>
      </w:r>
      <w:r>
        <w:t>Thompson, C. A</w:t>
      </w:r>
      <w:r w:rsidR="00522C8F">
        <w:t>.</w:t>
      </w:r>
      <w:r>
        <w:t xml:space="preserve"> (2017, October). </w:t>
      </w:r>
      <w:r w:rsidRPr="00166B1E">
        <w:rPr>
          <w:i/>
        </w:rPr>
        <w:t>Effects of cognitive supports for learning fractional magnitudes by analogy.</w:t>
      </w:r>
      <w:r>
        <w:t xml:space="preserve"> Poster </w:t>
      </w:r>
      <w:r w:rsidR="002F009B">
        <w:t>presented</w:t>
      </w:r>
      <w:r>
        <w:t xml:space="preserve"> at the biennial meeting of the Cognitive Development Society, Portland, OR.</w:t>
      </w:r>
    </w:p>
    <w:p w14:paraId="4795887C" w14:textId="77777777" w:rsidR="00166B1E" w:rsidRDefault="00166B1E" w:rsidP="00D1101F">
      <w:pPr>
        <w:tabs>
          <w:tab w:val="right" w:pos="9360"/>
        </w:tabs>
        <w:ind w:left="720" w:hanging="720"/>
      </w:pPr>
    </w:p>
    <w:p w14:paraId="3E7FA5BF" w14:textId="26AC16DB" w:rsidR="00FF3ED5" w:rsidRDefault="004A1E57" w:rsidP="00D1101F">
      <w:pPr>
        <w:tabs>
          <w:tab w:val="right" w:pos="9360"/>
        </w:tabs>
        <w:ind w:left="720" w:hanging="720"/>
        <w:rPr>
          <w:b/>
        </w:rPr>
      </w:pPr>
      <w:proofErr w:type="spellStart"/>
      <w:r>
        <w:t>Thalluri</w:t>
      </w:r>
      <w:proofErr w:type="spellEnd"/>
      <w:r>
        <w:t>, R.</w:t>
      </w:r>
      <w:r w:rsidR="0097087A">
        <w:t>*</w:t>
      </w:r>
      <w:r>
        <w:t xml:space="preserve">, </w:t>
      </w:r>
      <w:proofErr w:type="spellStart"/>
      <w:r>
        <w:t>Buerke</w:t>
      </w:r>
      <w:proofErr w:type="spellEnd"/>
      <w:r>
        <w:t>, M.</w:t>
      </w:r>
      <w:r w:rsidR="0097087A">
        <w:t>*</w:t>
      </w:r>
      <w:r>
        <w:t xml:space="preserve">, </w:t>
      </w:r>
      <w:r w:rsidR="00FF3ED5">
        <w:rPr>
          <w:b/>
        </w:rPr>
        <w:t>Sidney, P. G.,</w:t>
      </w:r>
      <w:r w:rsidR="00FF3ED5" w:rsidRPr="00166B1E">
        <w:t xml:space="preserve"> </w:t>
      </w:r>
      <w:r w:rsidR="00166B1E" w:rsidRPr="00166B1E">
        <w:t>&amp;</w:t>
      </w:r>
      <w:r w:rsidR="00166B1E">
        <w:rPr>
          <w:b/>
        </w:rPr>
        <w:t xml:space="preserve"> </w:t>
      </w:r>
      <w:r>
        <w:t xml:space="preserve">Thompson, C. </w:t>
      </w:r>
      <w:r w:rsidRPr="004A1E57">
        <w:t>A.</w:t>
      </w:r>
      <w:r>
        <w:rPr>
          <w:b/>
        </w:rPr>
        <w:t xml:space="preserve"> </w:t>
      </w:r>
      <w:r w:rsidRPr="004A1E57">
        <w:t>(2017, April)</w:t>
      </w:r>
      <w:r>
        <w:t xml:space="preserve">. </w:t>
      </w:r>
      <w:r w:rsidRPr="004A1E57">
        <w:rPr>
          <w:i/>
        </w:rPr>
        <w:t>The role of mathematics anxiety in students’ fraction magnitude comparison.</w:t>
      </w:r>
      <w:r>
        <w:t xml:space="preserve"> Poster presented at the annual meeting of the Midwestern Psychological Association, Chicago, IL.</w:t>
      </w:r>
    </w:p>
    <w:p w14:paraId="2937B54F" w14:textId="77777777" w:rsidR="009A011F" w:rsidRPr="008A0305" w:rsidRDefault="009A011F" w:rsidP="00D1101F">
      <w:pPr>
        <w:tabs>
          <w:tab w:val="right" w:pos="9360"/>
        </w:tabs>
        <w:ind w:left="720" w:hanging="720"/>
        <w:rPr>
          <w:b/>
          <w:sz w:val="16"/>
          <w:szCs w:val="16"/>
        </w:rPr>
      </w:pPr>
    </w:p>
    <w:p w14:paraId="5F719082" w14:textId="570FFEA5" w:rsidR="00E431EE" w:rsidRPr="00E431EE" w:rsidRDefault="00E431EE" w:rsidP="00D1101F">
      <w:pPr>
        <w:ind w:left="720" w:hanging="720"/>
        <w:rPr>
          <w:rFonts w:eastAsia="Cambria"/>
        </w:rPr>
      </w:pPr>
      <w:r>
        <w:rPr>
          <w:rFonts w:eastAsia="Cambria"/>
          <w:b/>
        </w:rPr>
        <w:t xml:space="preserve">Sidney, P. G., </w:t>
      </w:r>
      <w:r>
        <w:rPr>
          <w:rFonts w:eastAsia="Cambria"/>
        </w:rPr>
        <w:t xml:space="preserve">&amp; </w:t>
      </w:r>
      <w:proofErr w:type="spellStart"/>
      <w:r>
        <w:rPr>
          <w:rFonts w:eastAsia="Cambria"/>
        </w:rPr>
        <w:t>Alibali</w:t>
      </w:r>
      <w:proofErr w:type="spellEnd"/>
      <w:r>
        <w:rPr>
          <w:rFonts w:eastAsia="Cambria"/>
        </w:rPr>
        <w:t xml:space="preserve">, M. W. (2017, April). </w:t>
      </w:r>
      <w:r w:rsidRPr="00E431EE">
        <w:rPr>
          <w:rFonts w:eastAsia="Cambria"/>
          <w:i/>
        </w:rPr>
        <w:t>Learning about fraction division via implicit and explicit analogies to whole numbers.</w:t>
      </w:r>
      <w:r>
        <w:rPr>
          <w:rFonts w:eastAsia="Cambria"/>
        </w:rPr>
        <w:t xml:space="preserve"> Poster presented at the biennial meeting of the Society for Research in Child Development, Austin, TX.</w:t>
      </w:r>
    </w:p>
    <w:p w14:paraId="22C1C344" w14:textId="77777777" w:rsidR="00E431EE" w:rsidRDefault="00E431EE" w:rsidP="00D1101F">
      <w:pPr>
        <w:ind w:left="720" w:hanging="720"/>
        <w:rPr>
          <w:rFonts w:eastAsia="Cambria"/>
          <w:b/>
        </w:rPr>
      </w:pPr>
    </w:p>
    <w:p w14:paraId="59335C2F" w14:textId="6E6465C7" w:rsidR="009A011F" w:rsidRPr="009A011F" w:rsidRDefault="009A011F" w:rsidP="00D1101F">
      <w:pPr>
        <w:ind w:left="720" w:hanging="720"/>
      </w:pPr>
      <w:r w:rsidRPr="005C1EDA">
        <w:rPr>
          <w:rFonts w:eastAsia="Cambria"/>
          <w:b/>
        </w:rPr>
        <w:t>Sidney, P. G.</w:t>
      </w:r>
      <w:r w:rsidRPr="008461E5">
        <w:rPr>
          <w:rFonts w:eastAsia="Cambria"/>
        </w:rPr>
        <w:t xml:space="preserve">, </w:t>
      </w:r>
      <w:r>
        <w:rPr>
          <w:rFonts w:eastAsia="Cambria"/>
        </w:rPr>
        <w:t xml:space="preserve">&amp; </w:t>
      </w:r>
      <w:proofErr w:type="spellStart"/>
      <w:r>
        <w:rPr>
          <w:rFonts w:eastAsia="Cambria"/>
        </w:rPr>
        <w:t>Alibali</w:t>
      </w:r>
      <w:proofErr w:type="spellEnd"/>
      <w:r>
        <w:rPr>
          <w:rFonts w:eastAsia="Cambria"/>
        </w:rPr>
        <w:t>, M.</w:t>
      </w:r>
      <w:r w:rsidR="004A1E57">
        <w:rPr>
          <w:rFonts w:eastAsia="Cambria"/>
        </w:rPr>
        <w:t xml:space="preserve"> </w:t>
      </w:r>
      <w:r>
        <w:rPr>
          <w:rFonts w:eastAsia="Cambria"/>
        </w:rPr>
        <w:t>W. (2015</w:t>
      </w:r>
      <w:r w:rsidRPr="008461E5">
        <w:rPr>
          <w:rFonts w:eastAsia="Cambria"/>
        </w:rPr>
        <w:t xml:space="preserve">, October). </w:t>
      </w:r>
      <w:r>
        <w:rPr>
          <w:rFonts w:cs="Arial"/>
          <w:i/>
          <w:szCs w:val="26"/>
        </w:rPr>
        <w:t>Conceptual change in children’</w:t>
      </w:r>
      <w:r w:rsidRPr="008461E5">
        <w:rPr>
          <w:rFonts w:cs="Arial"/>
          <w:i/>
          <w:szCs w:val="26"/>
        </w:rPr>
        <w:t>s</w:t>
      </w:r>
      <w:r>
        <w:rPr>
          <w:rFonts w:cs="Arial"/>
          <w:i/>
          <w:szCs w:val="26"/>
        </w:rPr>
        <w:t xml:space="preserve"> number categories: The integration of fraction and whole number knowledge</w:t>
      </w:r>
      <w:r w:rsidRPr="008461E5">
        <w:rPr>
          <w:rFonts w:cs="Arial"/>
          <w:szCs w:val="26"/>
        </w:rPr>
        <w:t>.</w:t>
      </w:r>
      <w:r w:rsidRPr="008461E5">
        <w:rPr>
          <w:rFonts w:eastAsia="Cambria"/>
        </w:rPr>
        <w:t xml:space="preserve"> </w:t>
      </w:r>
      <w:r w:rsidRPr="008461E5">
        <w:t xml:space="preserve">Poster presented at the biennial meeting of the Cognitive Development Society in </w:t>
      </w:r>
      <w:r>
        <w:t>Columbus, OH</w:t>
      </w:r>
      <w:r w:rsidRPr="008461E5">
        <w:t xml:space="preserve">. </w:t>
      </w:r>
    </w:p>
    <w:p w14:paraId="72105F20" w14:textId="77777777" w:rsidR="00147EB8" w:rsidRDefault="00147EB8" w:rsidP="00D1101F">
      <w:pPr>
        <w:ind w:left="720" w:hanging="720"/>
      </w:pPr>
    </w:p>
    <w:p w14:paraId="57557EF0" w14:textId="0846686D" w:rsidR="009B152E" w:rsidRDefault="009B152E" w:rsidP="00D1101F">
      <w:pPr>
        <w:ind w:left="720" w:hanging="720"/>
      </w:pPr>
      <w:r w:rsidRPr="009B152E">
        <w:rPr>
          <w:b/>
        </w:rPr>
        <w:t>Sidney, P. G.,</w:t>
      </w:r>
      <w:r>
        <w:t xml:space="preserve"> &amp; </w:t>
      </w:r>
      <w:proofErr w:type="spellStart"/>
      <w:r>
        <w:t>Alibali</w:t>
      </w:r>
      <w:proofErr w:type="spellEnd"/>
      <w:r>
        <w:t xml:space="preserve">, M. W. (2015, April). </w:t>
      </w:r>
      <w:r w:rsidRPr="009B152E">
        <w:rPr>
          <w:i/>
        </w:rPr>
        <w:t>Creating contexts for fraction learning by activating relevant prior knowledge.</w:t>
      </w:r>
      <w:r>
        <w:t xml:space="preserve"> Paper presented at the annual meeting of the American Educational Research Association in Chicago, IL.</w:t>
      </w:r>
    </w:p>
    <w:p w14:paraId="55C85250" w14:textId="77777777" w:rsidR="001014A9" w:rsidRDefault="001014A9" w:rsidP="001014A9"/>
    <w:p w14:paraId="43FB5FAB" w14:textId="37C26B13" w:rsidR="009A011F" w:rsidRPr="009A011F" w:rsidRDefault="009A011F" w:rsidP="00D1101F">
      <w:pPr>
        <w:ind w:left="720" w:hanging="720"/>
        <w:rPr>
          <w:color w:val="000000"/>
        </w:rPr>
      </w:pPr>
      <w:r w:rsidRPr="005C1EDA">
        <w:rPr>
          <w:b/>
        </w:rPr>
        <w:lastRenderedPageBreak/>
        <w:t>Sidney, P.</w:t>
      </w:r>
      <w:r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>
        <w:t xml:space="preserve"> W. (2015</w:t>
      </w:r>
      <w:r w:rsidRPr="008461E5">
        <w:t xml:space="preserve">, </w:t>
      </w:r>
      <w:r>
        <w:t>March</w:t>
      </w:r>
      <w:r w:rsidRPr="008461E5">
        <w:t xml:space="preserve">). </w:t>
      </w:r>
      <w:r>
        <w:rPr>
          <w:i/>
        </w:rPr>
        <w:t xml:space="preserve">Measuring conceptual change in mathematics: Could learning about fractions provoke changes in arithmetic </w:t>
      </w:r>
      <w:proofErr w:type="gramStart"/>
      <w:r>
        <w:rPr>
          <w:i/>
        </w:rPr>
        <w:t>categories?</w:t>
      </w:r>
      <w:r w:rsidRPr="008461E5">
        <w:rPr>
          <w:i/>
        </w:rPr>
        <w:t>.</w:t>
      </w:r>
      <w:proofErr w:type="gramEnd"/>
      <w:r w:rsidRPr="008461E5">
        <w:t xml:space="preserve"> </w:t>
      </w:r>
      <w:r w:rsidRPr="008461E5">
        <w:rPr>
          <w:color w:val="000000"/>
        </w:rPr>
        <w:t xml:space="preserve">Poster presented at the biennial meeting of the Society for Research in Child Development, </w:t>
      </w:r>
      <w:r>
        <w:rPr>
          <w:color w:val="000000"/>
        </w:rPr>
        <w:t>Philadelphia, PA</w:t>
      </w:r>
      <w:r w:rsidRPr="008461E5">
        <w:rPr>
          <w:color w:val="000000"/>
        </w:rPr>
        <w:t>.</w:t>
      </w:r>
    </w:p>
    <w:p w14:paraId="05F39874" w14:textId="77777777" w:rsidR="009B152E" w:rsidRPr="008461E5" w:rsidRDefault="009B152E" w:rsidP="00D1101F">
      <w:pPr>
        <w:ind w:left="720" w:hanging="720"/>
      </w:pPr>
    </w:p>
    <w:p w14:paraId="19671C7D" w14:textId="04D15099" w:rsidR="00147EB8" w:rsidRPr="008461E5" w:rsidRDefault="00147EB8" w:rsidP="009128A2">
      <w:pPr>
        <w:ind w:left="720" w:hanging="720"/>
      </w:pPr>
      <w:r w:rsidRPr="005C1EDA">
        <w:rPr>
          <w:rFonts w:eastAsia="Cambria"/>
          <w:b/>
        </w:rPr>
        <w:t>Sidney, P. G.</w:t>
      </w:r>
      <w:r w:rsidRPr="008461E5">
        <w:rPr>
          <w:rFonts w:eastAsia="Cambria"/>
        </w:rPr>
        <w:t xml:space="preserve">, Brown, S. A., Crooks, N. M., &amp;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 xml:space="preserve">, M.W. (2013, October). </w:t>
      </w:r>
      <w:r w:rsidRPr="008461E5">
        <w:rPr>
          <w:rFonts w:cs="Arial"/>
          <w:i/>
          <w:szCs w:val="26"/>
        </w:rPr>
        <w:t>Beyond instruction: Sources of conceptual knowledge and new strategies in mathematics</w:t>
      </w:r>
      <w:r w:rsidRPr="008461E5">
        <w:rPr>
          <w:rFonts w:cs="Arial"/>
          <w:szCs w:val="26"/>
        </w:rPr>
        <w:t>.</w:t>
      </w:r>
      <w:r w:rsidRPr="008461E5">
        <w:rPr>
          <w:rFonts w:eastAsia="Cambria"/>
        </w:rPr>
        <w:t xml:space="preserve"> </w:t>
      </w:r>
      <w:r w:rsidRPr="008461E5">
        <w:t xml:space="preserve">Poster presented at the biennial meeting of the Cognitive Development Society in Memphis, TN. </w:t>
      </w:r>
    </w:p>
    <w:p w14:paraId="3FAD1DF3" w14:textId="77777777" w:rsidR="0097087A" w:rsidRDefault="0097087A" w:rsidP="00624658">
      <w:pPr>
        <w:rPr>
          <w:rFonts w:cs="Arial"/>
          <w:color w:val="1A1A1A"/>
          <w:szCs w:val="30"/>
        </w:rPr>
      </w:pPr>
    </w:p>
    <w:p w14:paraId="23BCA860" w14:textId="145AE981" w:rsidR="00147EB8" w:rsidRPr="008461E5" w:rsidRDefault="00147EB8" w:rsidP="00D1101F">
      <w:pPr>
        <w:ind w:left="720" w:hanging="720"/>
        <w:rPr>
          <w:rFonts w:cs="Arial"/>
          <w:color w:val="1A1A1A"/>
          <w:szCs w:val="30"/>
        </w:rPr>
      </w:pPr>
      <w:proofErr w:type="spellStart"/>
      <w:r w:rsidRPr="008461E5">
        <w:rPr>
          <w:rFonts w:cs="Arial"/>
          <w:color w:val="1A1A1A"/>
          <w:szCs w:val="30"/>
        </w:rPr>
        <w:t>Ali</w:t>
      </w:r>
      <w:r w:rsidR="0023170C">
        <w:rPr>
          <w:rFonts w:cs="Arial"/>
          <w:color w:val="1A1A1A"/>
          <w:szCs w:val="30"/>
        </w:rPr>
        <w:t>bali</w:t>
      </w:r>
      <w:proofErr w:type="spellEnd"/>
      <w:r w:rsidR="0023170C">
        <w:rPr>
          <w:rFonts w:cs="Arial"/>
          <w:color w:val="1A1A1A"/>
          <w:szCs w:val="30"/>
        </w:rPr>
        <w:t xml:space="preserve">, M. W. &amp; </w:t>
      </w:r>
      <w:r w:rsidR="0023170C" w:rsidRPr="005C1EDA">
        <w:rPr>
          <w:rFonts w:cs="Arial"/>
          <w:b/>
          <w:color w:val="1A1A1A"/>
          <w:szCs w:val="30"/>
        </w:rPr>
        <w:t>Sidney, P.</w:t>
      </w:r>
      <w:r w:rsidR="00DA00A2">
        <w:rPr>
          <w:rFonts w:cs="Arial"/>
          <w:b/>
          <w:color w:val="1A1A1A"/>
          <w:szCs w:val="30"/>
        </w:rPr>
        <w:t xml:space="preserve"> </w:t>
      </w:r>
      <w:r w:rsidR="0023170C" w:rsidRPr="005C1EDA">
        <w:rPr>
          <w:rFonts w:cs="Arial"/>
          <w:b/>
          <w:color w:val="1A1A1A"/>
          <w:szCs w:val="30"/>
        </w:rPr>
        <w:t>G.</w:t>
      </w:r>
      <w:r w:rsidR="0023170C">
        <w:rPr>
          <w:rFonts w:cs="Arial"/>
          <w:color w:val="1A1A1A"/>
          <w:szCs w:val="30"/>
        </w:rPr>
        <w:t xml:space="preserve"> (2013</w:t>
      </w:r>
      <w:r w:rsidRPr="008461E5">
        <w:rPr>
          <w:rFonts w:cs="Arial"/>
          <w:color w:val="1A1A1A"/>
          <w:szCs w:val="30"/>
        </w:rPr>
        <w:t xml:space="preserve">, </w:t>
      </w:r>
      <w:r w:rsidR="0023170C">
        <w:rPr>
          <w:rFonts w:cs="Arial"/>
          <w:color w:val="1A1A1A"/>
          <w:szCs w:val="30"/>
        </w:rPr>
        <w:t>August</w:t>
      </w:r>
      <w:r w:rsidRPr="008461E5">
        <w:rPr>
          <w:rFonts w:cs="Arial"/>
          <w:color w:val="1A1A1A"/>
          <w:szCs w:val="30"/>
        </w:rPr>
        <w:t>). </w:t>
      </w:r>
      <w:r w:rsidRPr="008461E5">
        <w:rPr>
          <w:rFonts w:cs="Arial"/>
          <w:color w:val="1A1A1A"/>
          <w:szCs w:val="26"/>
        </w:rPr>
        <w:t>Paths of continuity and change in mathematics learning: Evidence from perceptual and analogical learning</w:t>
      </w:r>
      <w:r w:rsidR="008E2FEE">
        <w:rPr>
          <w:rFonts w:cs="Arial"/>
          <w:color w:val="1A1A1A"/>
          <w:szCs w:val="30"/>
        </w:rPr>
        <w:t>.</w:t>
      </w:r>
      <w:r w:rsidRPr="008461E5">
        <w:rPr>
          <w:rFonts w:cs="Arial"/>
          <w:color w:val="1A1A1A"/>
          <w:szCs w:val="30"/>
        </w:rPr>
        <w:t xml:space="preserve"> In T. Nunes &amp; S. </w:t>
      </w:r>
      <w:proofErr w:type="spellStart"/>
      <w:r w:rsidRPr="008461E5">
        <w:rPr>
          <w:rFonts w:cs="Arial"/>
          <w:color w:val="1A1A1A"/>
          <w:szCs w:val="30"/>
        </w:rPr>
        <w:t>Vosniadou</w:t>
      </w:r>
      <w:proofErr w:type="spellEnd"/>
      <w:r w:rsidRPr="008461E5">
        <w:rPr>
          <w:rFonts w:cs="Arial"/>
          <w:color w:val="1A1A1A"/>
          <w:szCs w:val="30"/>
        </w:rPr>
        <w:t xml:space="preserve"> (Chairs),</w:t>
      </w:r>
      <w:r w:rsidRPr="008461E5">
        <w:rPr>
          <w:rFonts w:cs="Arial"/>
          <w:i/>
          <w:iCs/>
          <w:color w:val="1A1A1A"/>
          <w:szCs w:val="30"/>
        </w:rPr>
        <w:t xml:space="preserve"> Continuity and change in the growth of children’s mathematical understanding</w:t>
      </w:r>
      <w:r w:rsidRPr="008461E5">
        <w:rPr>
          <w:rFonts w:cs="Arial"/>
          <w:color w:val="1A1A1A"/>
          <w:szCs w:val="30"/>
        </w:rPr>
        <w:t>. Invited symposium conducted at the 15</w:t>
      </w:r>
      <w:r w:rsidRPr="008461E5">
        <w:rPr>
          <w:rFonts w:cs="Arial"/>
          <w:color w:val="1A1A1A"/>
          <w:szCs w:val="30"/>
          <w:vertAlign w:val="superscript"/>
        </w:rPr>
        <w:t>th</w:t>
      </w:r>
      <w:r w:rsidRPr="008461E5">
        <w:rPr>
          <w:rFonts w:cs="Arial"/>
          <w:color w:val="1A1A1A"/>
          <w:szCs w:val="30"/>
        </w:rPr>
        <w:t xml:space="preserve"> Biennial EARLI Conference for Research on Learning and Instruction, Munich, Germany.</w:t>
      </w:r>
    </w:p>
    <w:p w14:paraId="179430DC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2B23346D" w14:textId="60E70A6B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(2013, July). </w:t>
      </w:r>
      <w:r w:rsidRPr="008461E5">
        <w:rPr>
          <w:i/>
        </w:rPr>
        <w:t>Conceptual change in mathematics: Learning about fractions may provoke changes in children’s prior whole number knowledge.</w:t>
      </w:r>
      <w:r w:rsidRPr="008461E5">
        <w:t xml:space="preserve"> </w:t>
      </w:r>
      <w:r w:rsidRPr="008461E5">
        <w:rPr>
          <w:color w:val="000000"/>
        </w:rPr>
        <w:t>Poster presented at the Midwestern Meeting for Mathematical Thinking, Minneapolis, MN.</w:t>
      </w:r>
    </w:p>
    <w:p w14:paraId="009EFE89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6E978570" w14:textId="32F59BFD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="008F348C">
        <w:t>, Chan, Y.-C.</w:t>
      </w:r>
      <w:r w:rsidR="0097087A">
        <w:t>*</w:t>
      </w:r>
      <w:r w:rsidR="008F348C">
        <w:t xml:space="preserve">, </w:t>
      </w:r>
      <w:r w:rsidRPr="008461E5">
        <w:t xml:space="preserve">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(2013, April). </w:t>
      </w:r>
      <w:r w:rsidRPr="008461E5">
        <w:rPr>
          <w:i/>
        </w:rPr>
        <w:t>Developing operation sense: Children’s and adults’ arithmetic with countable and uncountable amounts.</w:t>
      </w:r>
      <w:r w:rsidRPr="008461E5">
        <w:t xml:space="preserve"> </w:t>
      </w:r>
      <w:r w:rsidRPr="008461E5">
        <w:rPr>
          <w:color w:val="000000"/>
        </w:rPr>
        <w:t>Poster presented at the biennial meeting of the Society for Research in Child Development, Seattle, WA.</w:t>
      </w:r>
    </w:p>
    <w:p w14:paraId="45E71851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D9CBFC1" w14:textId="2877E716" w:rsidR="00147EB8" w:rsidRPr="008461E5" w:rsidRDefault="00147EB8" w:rsidP="00D1101F">
      <w:pPr>
        <w:ind w:left="720" w:hanging="720"/>
        <w:rPr>
          <w:rFonts w:cs="Arial"/>
          <w:color w:val="1A1A1A"/>
          <w:szCs w:val="30"/>
        </w:rPr>
      </w:pPr>
      <w:r w:rsidRPr="008461E5">
        <w:rPr>
          <w:rFonts w:cs="Arial"/>
          <w:bCs/>
          <w:color w:val="1A1A1A"/>
          <w:szCs w:val="30"/>
        </w:rPr>
        <w:t>Cooper, J. L.</w:t>
      </w:r>
      <w:r w:rsidRPr="008461E5">
        <w:rPr>
          <w:rFonts w:cs="Arial"/>
          <w:color w:val="1A1A1A"/>
          <w:szCs w:val="30"/>
        </w:rPr>
        <w:t xml:space="preserve">, Nathan, M. J., Clinton, V., </w:t>
      </w:r>
      <w:r w:rsidRPr="005C1EDA">
        <w:rPr>
          <w:rFonts w:cs="Arial"/>
          <w:b/>
          <w:color w:val="1A1A1A"/>
          <w:szCs w:val="30"/>
        </w:rPr>
        <w:t>Sidney, P. G</w:t>
      </w:r>
      <w:r w:rsidRPr="008461E5">
        <w:rPr>
          <w:rFonts w:cs="Arial"/>
          <w:color w:val="1A1A1A"/>
          <w:szCs w:val="30"/>
        </w:rPr>
        <w:t xml:space="preserve">., &amp; </w:t>
      </w:r>
      <w:proofErr w:type="spellStart"/>
      <w:r w:rsidRPr="008461E5">
        <w:rPr>
          <w:rFonts w:cs="Arial"/>
          <w:color w:val="1A1A1A"/>
          <w:szCs w:val="30"/>
        </w:rPr>
        <w:t>Alibali</w:t>
      </w:r>
      <w:proofErr w:type="spellEnd"/>
      <w:r w:rsidRPr="008461E5">
        <w:rPr>
          <w:rFonts w:cs="Arial"/>
          <w:color w:val="1A1A1A"/>
          <w:szCs w:val="30"/>
        </w:rPr>
        <w:t>, M. W. (2012, April).  Design principles for the integration of visual and verbal inf</w:t>
      </w:r>
      <w:r w:rsidR="008E2FEE">
        <w:rPr>
          <w:rFonts w:cs="Arial"/>
          <w:color w:val="1A1A1A"/>
          <w:szCs w:val="30"/>
        </w:rPr>
        <w:t>ormation in a math curriculum. </w:t>
      </w:r>
      <w:r w:rsidRPr="008461E5">
        <w:rPr>
          <w:rFonts w:cs="Arial"/>
          <w:color w:val="1A1A1A"/>
          <w:szCs w:val="30"/>
        </w:rPr>
        <w:t xml:space="preserve">In M.J. Nathan (Chair), </w:t>
      </w:r>
      <w:r w:rsidRPr="008461E5">
        <w:rPr>
          <w:rFonts w:cs="Arial"/>
          <w:i/>
          <w:iCs/>
          <w:color w:val="1A1A1A"/>
          <w:szCs w:val="30"/>
        </w:rPr>
        <w:t>Bridging research and practice: From cognitive principles to design principles of curriculum, instruction, and assessment</w:t>
      </w:r>
      <w:r w:rsidRPr="008461E5">
        <w:rPr>
          <w:rFonts w:cs="Arial"/>
          <w:color w:val="1A1A1A"/>
          <w:szCs w:val="30"/>
        </w:rPr>
        <w:t>.  Symposium conducted at the meeting of the American Educational Research Association, Vancouver, Canada.</w:t>
      </w:r>
    </w:p>
    <w:p w14:paraId="1175314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7EFFBF5" w14:textId="77777777" w:rsidR="00147EB8" w:rsidRPr="008461E5" w:rsidRDefault="00147EB8" w:rsidP="00D1101F">
      <w:pPr>
        <w:ind w:left="720" w:hanging="720"/>
      </w:pPr>
      <w:r w:rsidRPr="008461E5">
        <w:rPr>
          <w:rFonts w:eastAsia="Cambria"/>
        </w:rPr>
        <w:t xml:space="preserve">Cooper, J., Clinton, V., </w:t>
      </w:r>
      <w:r w:rsidRPr="005C1EDA">
        <w:rPr>
          <w:rFonts w:eastAsia="Cambria"/>
          <w:b/>
        </w:rPr>
        <w:t>Sidney, P.</w:t>
      </w:r>
      <w:r w:rsidRPr="008461E5">
        <w:rPr>
          <w:rFonts w:eastAsia="Cambria"/>
        </w:rPr>
        <w:t xml:space="preserve">,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>, M., Nathan, M. (2011, October).</w:t>
      </w:r>
      <w:r w:rsidRPr="008461E5">
        <w:rPr>
          <w:rFonts w:eastAsia="Cambria"/>
          <w:i/>
        </w:rPr>
        <w:t xml:space="preserve"> Visuals in mathematics problem solving: When are the benefits?</w:t>
      </w:r>
      <w:r w:rsidRPr="008461E5">
        <w:rPr>
          <w:rFonts w:eastAsia="Cambria"/>
        </w:rPr>
        <w:t xml:space="preserve"> </w:t>
      </w:r>
      <w:r w:rsidRPr="008461E5">
        <w:t>Poster presented at the 7</w:t>
      </w:r>
      <w:r w:rsidRPr="008461E5">
        <w:rPr>
          <w:vertAlign w:val="superscript"/>
        </w:rPr>
        <w:t>th</w:t>
      </w:r>
      <w:r w:rsidRPr="008461E5">
        <w:t xml:space="preserve"> biennial meeting of the Cognitive Development Society in Philadelphia, PA. </w:t>
      </w:r>
    </w:p>
    <w:p w14:paraId="2CA1C251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54A86EDF" w14:textId="4F37DD20" w:rsidR="00147EB8" w:rsidRPr="008461E5" w:rsidRDefault="00147EB8" w:rsidP="00D1101F">
      <w:pPr>
        <w:ind w:left="720" w:hanging="720"/>
      </w:pPr>
      <w:r w:rsidRPr="008461E5">
        <w:t>Crooks, N.</w:t>
      </w:r>
      <w:r w:rsidR="00DA00A2">
        <w:t xml:space="preserve"> </w:t>
      </w:r>
      <w:r w:rsidRPr="008461E5">
        <w:t xml:space="preserve">M.,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Hattikudur</w:t>
      </w:r>
      <w:proofErr w:type="spellEnd"/>
      <w:r w:rsidRPr="008461E5">
        <w:t xml:space="preserve">, S., </w:t>
      </w:r>
      <w:proofErr w:type="spellStart"/>
      <w:r w:rsidRPr="008461E5">
        <w:t>Alibali</w:t>
      </w:r>
      <w:proofErr w:type="spellEnd"/>
      <w:r w:rsidRPr="008461E5">
        <w:t xml:space="preserve">, M. W. (2011, October) </w:t>
      </w:r>
      <w:r w:rsidRPr="008461E5">
        <w:rPr>
          <w:i/>
        </w:rPr>
        <w:t xml:space="preserve">Sources of conceptual knowledge in the development of mathematical reasoning. </w:t>
      </w:r>
      <w:r w:rsidRPr="008461E5">
        <w:t>Poster presented at the 7</w:t>
      </w:r>
      <w:r w:rsidRPr="008461E5">
        <w:rPr>
          <w:vertAlign w:val="superscript"/>
        </w:rPr>
        <w:t>th</w:t>
      </w:r>
      <w:r w:rsidRPr="008461E5">
        <w:t xml:space="preserve"> biennial meeting of the Cognitive Development Society in Philadelphia, PA. </w:t>
      </w:r>
    </w:p>
    <w:p w14:paraId="5CB24BDC" w14:textId="77777777" w:rsidR="00147EB8" w:rsidRPr="008461E5" w:rsidRDefault="00147EB8" w:rsidP="00D1101F">
      <w:pPr>
        <w:ind w:left="720" w:hanging="720"/>
      </w:pPr>
    </w:p>
    <w:p w14:paraId="264D9938" w14:textId="0EDC69FC" w:rsidR="00147EB8" w:rsidRDefault="00147EB8" w:rsidP="001014A9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(2011, April). </w:t>
      </w:r>
      <w:r w:rsidRPr="008461E5">
        <w:rPr>
          <w:i/>
        </w:rPr>
        <w:t>Making connections in math: Effects of analogue choice, linking, and prior knowledge on learning.</w:t>
      </w:r>
      <w:r w:rsidRPr="008461E5">
        <w:t xml:space="preserve"> </w:t>
      </w:r>
      <w:r w:rsidRPr="008461E5">
        <w:rPr>
          <w:color w:val="000000"/>
        </w:rPr>
        <w:t>Poster presented at the meeting of the Society for Research in Child Development, Montreal, CA.</w:t>
      </w:r>
    </w:p>
    <w:p w14:paraId="4F37885C" w14:textId="77777777" w:rsidR="00AC20EF" w:rsidRPr="001014A9" w:rsidRDefault="00AC20EF" w:rsidP="001014A9">
      <w:pPr>
        <w:ind w:left="720" w:hanging="720"/>
        <w:rPr>
          <w:color w:val="000000"/>
        </w:rPr>
      </w:pPr>
    </w:p>
    <w:p w14:paraId="09FBCFE4" w14:textId="0EFB5DA0" w:rsidR="00147EB8" w:rsidRPr="008461E5" w:rsidRDefault="00147EB8" w:rsidP="00D1101F">
      <w:pPr>
        <w:ind w:left="720" w:hanging="720"/>
        <w:rPr>
          <w:color w:val="000000"/>
        </w:rPr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</w:t>
      </w:r>
      <w:proofErr w:type="spellStart"/>
      <w:r w:rsidRPr="008461E5">
        <w:t>Hattikudur</w:t>
      </w:r>
      <w:proofErr w:type="spellEnd"/>
      <w:r w:rsidRPr="008461E5">
        <w:t xml:space="preserve">, S.,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(2011, April). </w:t>
      </w:r>
      <w:r w:rsidRPr="008461E5">
        <w:rPr>
          <w:i/>
        </w:rPr>
        <w:t>Unique and additive effects of self-explaining and contrasting cases on learning fraction division.</w:t>
      </w:r>
      <w:r w:rsidRPr="008461E5">
        <w:t xml:space="preserve"> </w:t>
      </w:r>
      <w:r w:rsidRPr="008461E5">
        <w:rPr>
          <w:color w:val="000000"/>
        </w:rPr>
        <w:t>Poster presented at the meeting of the Society for Research in Child Development, Montreal, CA.</w:t>
      </w:r>
    </w:p>
    <w:p w14:paraId="1C630970" w14:textId="77777777" w:rsidR="00147EB8" w:rsidRPr="008461E5" w:rsidRDefault="00147EB8" w:rsidP="00D1101F">
      <w:pPr>
        <w:ind w:left="720" w:hanging="720"/>
      </w:pPr>
    </w:p>
    <w:p w14:paraId="1E6DDC97" w14:textId="2288CADD" w:rsidR="00147EB8" w:rsidRPr="008461E5" w:rsidRDefault="00147EB8" w:rsidP="00D1101F">
      <w:pPr>
        <w:ind w:left="720" w:hanging="720"/>
      </w:pPr>
      <w:proofErr w:type="spellStart"/>
      <w:r w:rsidRPr="008461E5">
        <w:lastRenderedPageBreak/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August). </w:t>
      </w:r>
      <w:r w:rsidRPr="008461E5">
        <w:rPr>
          <w:i/>
        </w:rPr>
        <w:t>Unique and additive effects of self-explaining and contrasting cases on learning fraction division.</w:t>
      </w:r>
      <w:r w:rsidRPr="008461E5">
        <w:t xml:space="preserve"> Poster presented at the 32</w:t>
      </w:r>
      <w:r w:rsidRPr="008461E5">
        <w:rPr>
          <w:vertAlign w:val="superscript"/>
        </w:rPr>
        <w:t xml:space="preserve">nd </w:t>
      </w:r>
      <w:r w:rsidRPr="008461E5">
        <w:t>Annual Conference of the Cognitive Science Society in Portland, OR.</w:t>
      </w:r>
    </w:p>
    <w:p w14:paraId="6B88F6CB" w14:textId="77777777" w:rsidR="00F24119" w:rsidRDefault="00F24119" w:rsidP="00624658">
      <w:pPr>
        <w:rPr>
          <w:b/>
        </w:rPr>
      </w:pPr>
    </w:p>
    <w:p w14:paraId="5A9E9CD5" w14:textId="18635141" w:rsidR="00147EB8" w:rsidRPr="008461E5" w:rsidRDefault="00147EB8" w:rsidP="00D1101F">
      <w:pPr>
        <w:ind w:left="720" w:hanging="720"/>
      </w:pP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(2010, June) </w:t>
      </w:r>
      <w:r w:rsidRPr="008461E5">
        <w:rPr>
          <w:i/>
        </w:rPr>
        <w:t>Building mathematical understanding through analogical transfer.</w:t>
      </w:r>
      <w:r w:rsidRPr="008461E5">
        <w:t xml:space="preserve"> Poster presented at the 5</w:t>
      </w:r>
      <w:r w:rsidRPr="008461E5">
        <w:rPr>
          <w:vertAlign w:val="superscript"/>
        </w:rPr>
        <w:t>th</w:t>
      </w:r>
      <w:r w:rsidRPr="008461E5">
        <w:t xml:space="preserve"> Annual IES Research Conference in Washington, DC.</w:t>
      </w:r>
    </w:p>
    <w:p w14:paraId="11F37BB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44DDB0E9" w14:textId="333736D1" w:rsidR="00147EB8" w:rsidRPr="008461E5" w:rsidRDefault="00147EB8" w:rsidP="00D1101F">
      <w:pPr>
        <w:ind w:left="720" w:hanging="720"/>
      </w:pPr>
      <w:proofErr w:type="spellStart"/>
      <w:r w:rsidRPr="008461E5">
        <w:t>Hattikudur</w:t>
      </w:r>
      <w:proofErr w:type="spellEnd"/>
      <w:r w:rsidRPr="008461E5">
        <w:t xml:space="preserve">, S., </w:t>
      </w:r>
      <w:r w:rsidRPr="005C1EDA">
        <w:rPr>
          <w:b/>
        </w:rPr>
        <w:t>Sidney, P.</w:t>
      </w:r>
      <w:r w:rsidR="00DA00A2">
        <w:rPr>
          <w:b/>
        </w:rPr>
        <w:t xml:space="preserve"> </w:t>
      </w:r>
      <w:r w:rsidRPr="005C1EDA">
        <w:rPr>
          <w:b/>
        </w:rPr>
        <w:t>G.</w:t>
      </w:r>
      <w:r w:rsidRPr="008461E5">
        <w:t xml:space="preserve">, &amp; </w:t>
      </w:r>
      <w:proofErr w:type="spellStart"/>
      <w:r w:rsidRPr="008461E5">
        <w:t>Alibali</w:t>
      </w:r>
      <w:proofErr w:type="spellEnd"/>
      <w:r w:rsidRPr="008461E5">
        <w:t>, M.</w:t>
      </w:r>
      <w:r w:rsidR="00DA00A2">
        <w:t xml:space="preserve"> </w:t>
      </w:r>
      <w:r w:rsidRPr="008461E5">
        <w:t xml:space="preserve">W. (2009, October) </w:t>
      </w:r>
      <w:r w:rsidRPr="008461E5">
        <w:rPr>
          <w:i/>
        </w:rPr>
        <w:t>Making connections: Activating students’ prior knowledge during a new lesson.</w:t>
      </w:r>
      <w:r w:rsidRPr="008461E5">
        <w:t xml:space="preserve"> Poster presented at the 6th biennial meeting of the Cognitive Development Society in San Antonio, TX.</w:t>
      </w:r>
    </w:p>
    <w:p w14:paraId="07D8B28A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1F460E15" w14:textId="1AE91208" w:rsidR="00147EB8" w:rsidRPr="008461E5" w:rsidRDefault="00147EB8" w:rsidP="00D1101F">
      <w:pPr>
        <w:ind w:left="720" w:hanging="720"/>
      </w:pPr>
      <w:r w:rsidRPr="008461E5">
        <w:rPr>
          <w:rFonts w:eastAsia="Cambria"/>
        </w:rPr>
        <w:t>Nathan, M.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>J., Church, R.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 xml:space="preserve">B. </w:t>
      </w:r>
      <w:r w:rsidRPr="005C1EDA">
        <w:rPr>
          <w:rFonts w:eastAsia="Cambria"/>
          <w:b/>
        </w:rPr>
        <w:t>Sidney, P.</w:t>
      </w:r>
      <w:r w:rsidR="00DA00A2">
        <w:rPr>
          <w:rFonts w:eastAsia="Cambria"/>
          <w:b/>
        </w:rPr>
        <w:t xml:space="preserve"> </w:t>
      </w:r>
      <w:r w:rsidRPr="005C1EDA">
        <w:rPr>
          <w:rFonts w:eastAsia="Cambria"/>
          <w:b/>
        </w:rPr>
        <w:t>G.</w:t>
      </w:r>
      <w:r w:rsidRPr="008461E5">
        <w:rPr>
          <w:rFonts w:eastAsia="Cambria"/>
        </w:rPr>
        <w:t xml:space="preserve">, </w:t>
      </w:r>
      <w:proofErr w:type="spellStart"/>
      <w:r w:rsidRPr="008461E5">
        <w:rPr>
          <w:rFonts w:eastAsia="Cambria"/>
        </w:rPr>
        <w:t>Wolfgram</w:t>
      </w:r>
      <w:proofErr w:type="spellEnd"/>
      <w:r w:rsidRPr="008461E5">
        <w:rPr>
          <w:rFonts w:eastAsia="Cambria"/>
        </w:rPr>
        <w:t>, M., Johnson, C.</w:t>
      </w:r>
      <w:r w:rsidR="00DA00A2">
        <w:rPr>
          <w:rFonts w:eastAsia="Cambria"/>
        </w:rPr>
        <w:t xml:space="preserve"> </w:t>
      </w:r>
      <w:r w:rsidRPr="008461E5">
        <w:rPr>
          <w:rFonts w:eastAsia="Cambria"/>
        </w:rPr>
        <w:t xml:space="preserve">V., </w:t>
      </w:r>
      <w:proofErr w:type="spellStart"/>
      <w:r w:rsidRPr="008461E5">
        <w:rPr>
          <w:rFonts w:eastAsia="Cambria"/>
        </w:rPr>
        <w:t>Bieda</w:t>
      </w:r>
      <w:proofErr w:type="spellEnd"/>
      <w:r w:rsidRPr="008461E5">
        <w:rPr>
          <w:rFonts w:eastAsia="Cambria"/>
        </w:rPr>
        <w:t xml:space="preserve">, K., Hostetter, A.B., Jacobs, S., Knuth, E., &amp; </w:t>
      </w:r>
      <w:proofErr w:type="spellStart"/>
      <w:r w:rsidRPr="008461E5">
        <w:rPr>
          <w:rFonts w:eastAsia="Cambria"/>
        </w:rPr>
        <w:t>Alibali</w:t>
      </w:r>
      <w:proofErr w:type="spellEnd"/>
      <w:r w:rsidRPr="008461E5">
        <w:rPr>
          <w:rFonts w:eastAsia="Cambria"/>
        </w:rPr>
        <w:t xml:space="preserve">, M. (2009, June). </w:t>
      </w:r>
      <w:r w:rsidRPr="008461E5">
        <w:rPr>
          <w:rFonts w:eastAsia="Cambria"/>
          <w:i/>
        </w:rPr>
        <w:t>How teachers link mathematical ideas during instructional communication</w:t>
      </w:r>
      <w:r w:rsidRPr="008461E5">
        <w:rPr>
          <w:rFonts w:eastAsia="Cambria"/>
        </w:rPr>
        <w:t xml:space="preserve">. </w:t>
      </w:r>
      <w:r w:rsidRPr="008461E5">
        <w:t>Poster presented at the 5</w:t>
      </w:r>
      <w:r w:rsidRPr="008461E5">
        <w:rPr>
          <w:vertAlign w:val="superscript"/>
        </w:rPr>
        <w:t>th</w:t>
      </w:r>
      <w:r w:rsidRPr="008461E5">
        <w:t xml:space="preserve"> Annual IES Research Conference in Washington, DC.</w:t>
      </w:r>
    </w:p>
    <w:p w14:paraId="5D970D13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06DD7CC1" w14:textId="77777777" w:rsidR="00147EB8" w:rsidRPr="008461E5" w:rsidRDefault="00147EB8" w:rsidP="00D1101F">
      <w:pPr>
        <w:ind w:left="720" w:hanging="720"/>
        <w:rPr>
          <w:color w:val="000000"/>
        </w:rPr>
      </w:pPr>
      <w:proofErr w:type="spellStart"/>
      <w:r w:rsidRPr="008461E5">
        <w:rPr>
          <w:color w:val="000000"/>
        </w:rPr>
        <w:t>Grammer</w:t>
      </w:r>
      <w:proofErr w:type="spellEnd"/>
      <w:r w:rsidRPr="008461E5">
        <w:rPr>
          <w:color w:val="000000"/>
        </w:rPr>
        <w:t xml:space="preserve">, J. K., </w:t>
      </w:r>
      <w:r w:rsidRPr="005C1EDA">
        <w:rPr>
          <w:b/>
          <w:color w:val="000000"/>
        </w:rPr>
        <w:t>Sidney, P. G.</w:t>
      </w:r>
      <w:r w:rsidRPr="008461E5">
        <w:rPr>
          <w:color w:val="000000"/>
        </w:rPr>
        <w:t xml:space="preserve">, </w:t>
      </w:r>
      <w:proofErr w:type="spellStart"/>
      <w:r w:rsidRPr="008461E5">
        <w:rPr>
          <w:color w:val="000000"/>
        </w:rPr>
        <w:t>Mugno</w:t>
      </w:r>
      <w:proofErr w:type="spellEnd"/>
      <w:r w:rsidRPr="008461E5">
        <w:rPr>
          <w:color w:val="000000"/>
        </w:rPr>
        <w:t xml:space="preserve">, A. P., Lee, S., Langley, H. A., Coffman, J. L., &amp; Ornstein, P. A. (2009, April). </w:t>
      </w:r>
      <w:r w:rsidRPr="008461E5">
        <w:rPr>
          <w:i/>
          <w:iCs/>
          <w:color w:val="000000"/>
        </w:rPr>
        <w:t xml:space="preserve">A longitudinal exploration of children’s multiple strategy </w:t>
      </w:r>
      <w:proofErr w:type="gramStart"/>
      <w:r w:rsidRPr="008461E5">
        <w:rPr>
          <w:i/>
          <w:iCs/>
          <w:color w:val="000000"/>
        </w:rPr>
        <w:t>use</w:t>
      </w:r>
      <w:proofErr w:type="gramEnd"/>
      <w:r w:rsidRPr="008461E5">
        <w:rPr>
          <w:i/>
          <w:iCs/>
          <w:color w:val="000000"/>
        </w:rPr>
        <w:t xml:space="preserve"> in the context of the elementary school classroom</w:t>
      </w:r>
      <w:r w:rsidRPr="008461E5">
        <w:rPr>
          <w:color w:val="000000"/>
        </w:rPr>
        <w:t>. Poster presented at the meeting of the Society for Research in Child Development, Denver, CO.</w:t>
      </w:r>
    </w:p>
    <w:p w14:paraId="7A07AC56" w14:textId="77777777" w:rsidR="00147EB8" w:rsidRPr="008461E5" w:rsidRDefault="00147EB8" w:rsidP="00D1101F">
      <w:pPr>
        <w:tabs>
          <w:tab w:val="right" w:pos="9360"/>
        </w:tabs>
        <w:ind w:left="720" w:hanging="720"/>
      </w:pPr>
    </w:p>
    <w:p w14:paraId="0DBD1572" w14:textId="03BA78DD" w:rsidR="00211AC7" w:rsidRPr="00697E6C" w:rsidRDefault="00147EB8" w:rsidP="00697E6C">
      <w:pPr>
        <w:ind w:left="720" w:hanging="720"/>
        <w:rPr>
          <w:color w:val="000000"/>
          <w:szCs w:val="22"/>
        </w:rPr>
      </w:pPr>
      <w:r w:rsidRPr="008461E5">
        <w:rPr>
          <w:color w:val="000000"/>
        </w:rPr>
        <w:t xml:space="preserve">Coffman, J. L., </w:t>
      </w:r>
      <w:r w:rsidRPr="005C1EDA">
        <w:rPr>
          <w:b/>
          <w:color w:val="000000"/>
        </w:rPr>
        <w:t>Gupta, P.</w:t>
      </w:r>
      <w:r w:rsidRPr="008461E5">
        <w:rPr>
          <w:color w:val="000000"/>
        </w:rPr>
        <w:t xml:space="preserve">, </w:t>
      </w:r>
      <w:proofErr w:type="spellStart"/>
      <w:r w:rsidRPr="008461E5">
        <w:rPr>
          <w:color w:val="000000"/>
        </w:rPr>
        <w:t>Grammer</w:t>
      </w:r>
      <w:proofErr w:type="spellEnd"/>
      <w:r w:rsidRPr="008461E5">
        <w:rPr>
          <w:color w:val="000000"/>
        </w:rPr>
        <w:t xml:space="preserve">, J. K., &amp; Ornstein, P. A. (2008, March). </w:t>
      </w:r>
      <w:r w:rsidRPr="008461E5">
        <w:rPr>
          <w:rFonts w:cs="Times"/>
          <w:i/>
          <w:color w:val="000000"/>
        </w:rPr>
        <w:t>Classroom contexts and children's cognitive growth: A longitudinal picture of memory strategies and academic achievement</w:t>
      </w:r>
      <w:r w:rsidRPr="008461E5">
        <w:rPr>
          <w:i/>
          <w:color w:val="000000"/>
        </w:rPr>
        <w:t xml:space="preserve">. </w:t>
      </w:r>
      <w:r w:rsidRPr="008461E5">
        <w:rPr>
          <w:color w:val="000000"/>
        </w:rPr>
        <w:t>Poster presented at the meeting of the American Educational Research Association, New York, NY.</w:t>
      </w:r>
      <w:r w:rsidR="00211AC7">
        <w:tab/>
      </w:r>
    </w:p>
    <w:p w14:paraId="01EE7A70" w14:textId="77777777" w:rsidR="007E50DA" w:rsidRDefault="007E50DA" w:rsidP="006E13D9">
      <w:pPr>
        <w:tabs>
          <w:tab w:val="right" w:pos="9360"/>
        </w:tabs>
        <w:rPr>
          <w:b/>
        </w:rPr>
      </w:pPr>
    </w:p>
    <w:p w14:paraId="6729528B" w14:textId="77777777" w:rsidR="00FE302B" w:rsidRDefault="00FE302B" w:rsidP="00FE302B">
      <w:pPr>
        <w:tabs>
          <w:tab w:val="right" w:pos="9360"/>
        </w:tabs>
        <w:rPr>
          <w:b/>
        </w:rPr>
      </w:pPr>
      <w:r w:rsidRPr="002A0B8B">
        <w:rPr>
          <w:b/>
        </w:rPr>
        <w:t>PROFESSIONAL DEVELOPMENT</w:t>
      </w:r>
    </w:p>
    <w:p w14:paraId="3750902A" w14:textId="77777777" w:rsidR="00FE302B" w:rsidRPr="008A0305" w:rsidRDefault="00FE302B" w:rsidP="00FE302B">
      <w:pPr>
        <w:tabs>
          <w:tab w:val="right" w:pos="9360"/>
        </w:tabs>
        <w:rPr>
          <w:b/>
          <w:sz w:val="16"/>
          <w:szCs w:val="16"/>
        </w:rPr>
      </w:pPr>
    </w:p>
    <w:p w14:paraId="4B40D2ED" w14:textId="77777777" w:rsidR="00A5350F" w:rsidRDefault="00D549B0" w:rsidP="00FE302B">
      <w:pPr>
        <w:tabs>
          <w:tab w:val="right" w:pos="9360"/>
        </w:tabs>
      </w:pPr>
      <w:r>
        <w:t>Summit on Women Faculty at Kent State</w:t>
      </w:r>
      <w:r>
        <w:tab/>
        <w:t>Spring</w:t>
      </w:r>
      <w:r w:rsidR="00A5350F">
        <w:t xml:space="preserve"> 2018</w:t>
      </w:r>
    </w:p>
    <w:p w14:paraId="5A51BDC6" w14:textId="12910575" w:rsidR="00BA10CC" w:rsidRDefault="00A5350F" w:rsidP="00A5350F">
      <w:pPr>
        <w:tabs>
          <w:tab w:val="left" w:pos="720"/>
          <w:tab w:val="right" w:pos="9360"/>
        </w:tabs>
        <w:rPr>
          <w:i/>
        </w:rPr>
      </w:pPr>
      <w:r>
        <w:tab/>
      </w:r>
      <w:r w:rsidRPr="00A5350F">
        <w:rPr>
          <w:i/>
        </w:rPr>
        <w:t>A day-long conference on women’</w:t>
      </w:r>
      <w:r w:rsidR="00BA10CC">
        <w:rPr>
          <w:i/>
        </w:rPr>
        <w:t xml:space="preserve">s issues in academia during which </w:t>
      </w:r>
    </w:p>
    <w:p w14:paraId="608B052F" w14:textId="77777777" w:rsidR="00BA10CC" w:rsidRDefault="00BA10CC" w:rsidP="00A5350F">
      <w:pPr>
        <w:tabs>
          <w:tab w:val="left" w:pos="720"/>
          <w:tab w:val="right" w:pos="9360"/>
        </w:tabs>
        <w:rPr>
          <w:i/>
        </w:rPr>
      </w:pPr>
      <w:r>
        <w:rPr>
          <w:i/>
        </w:rPr>
        <w:tab/>
        <w:t>I co-presented “Women’s Weekly Support for Writing”,</w:t>
      </w:r>
    </w:p>
    <w:p w14:paraId="79A97679" w14:textId="4EC1DD08" w:rsidR="00D549B0" w:rsidRPr="00A5350F" w:rsidRDefault="00BA10CC" w:rsidP="00A5350F">
      <w:pPr>
        <w:tabs>
          <w:tab w:val="left" w:pos="720"/>
          <w:tab w:val="right" w:pos="9360"/>
        </w:tabs>
        <w:rPr>
          <w:i/>
        </w:rPr>
      </w:pPr>
      <w:r>
        <w:rPr>
          <w:i/>
        </w:rPr>
        <w:tab/>
        <w:t xml:space="preserve">KSU Women’s Collaborative </w:t>
      </w:r>
      <w:r w:rsidR="00D549B0" w:rsidRPr="00A5350F">
        <w:rPr>
          <w:i/>
        </w:rPr>
        <w:t xml:space="preserve"> </w:t>
      </w:r>
    </w:p>
    <w:p w14:paraId="7532F584" w14:textId="77777777" w:rsidR="00D549B0" w:rsidRDefault="00D549B0" w:rsidP="00FE302B">
      <w:pPr>
        <w:tabs>
          <w:tab w:val="right" w:pos="9360"/>
        </w:tabs>
      </w:pPr>
    </w:p>
    <w:p w14:paraId="7EAEB603" w14:textId="0EED835B" w:rsidR="00166B1E" w:rsidRDefault="00166B1E" w:rsidP="00FE302B">
      <w:pPr>
        <w:tabs>
          <w:tab w:val="right" w:pos="9360"/>
        </w:tabs>
      </w:pPr>
      <w:r w:rsidRPr="00166B1E">
        <w:t xml:space="preserve">Writing </w:t>
      </w:r>
      <w:r w:rsidR="004946CD">
        <w:t xml:space="preserve">Club </w:t>
      </w:r>
      <w:r w:rsidR="001014A9">
        <w:t>Workshop by Prof.</w:t>
      </w:r>
      <w:r>
        <w:t xml:space="preserve"> John </w:t>
      </w:r>
      <w:proofErr w:type="spellStart"/>
      <w:r>
        <w:t>Dunlosky</w:t>
      </w:r>
      <w:proofErr w:type="spellEnd"/>
      <w:r>
        <w:tab/>
        <w:t>Summer 2017</w:t>
      </w:r>
    </w:p>
    <w:p w14:paraId="7C87BA49" w14:textId="3D688897" w:rsidR="004946CD" w:rsidRPr="004946CD" w:rsidRDefault="00166B1E" w:rsidP="00166B1E">
      <w:pPr>
        <w:rPr>
          <w:i/>
        </w:rPr>
      </w:pPr>
      <w:r>
        <w:tab/>
      </w:r>
      <w:r w:rsidRPr="004946CD">
        <w:rPr>
          <w:i/>
        </w:rPr>
        <w:t xml:space="preserve">A weekly </w:t>
      </w:r>
      <w:r w:rsidR="004946CD" w:rsidRPr="004946CD">
        <w:rPr>
          <w:i/>
        </w:rPr>
        <w:t xml:space="preserve">summer </w:t>
      </w:r>
      <w:r w:rsidRPr="004946CD">
        <w:rPr>
          <w:i/>
        </w:rPr>
        <w:t xml:space="preserve">workshop </w:t>
      </w:r>
      <w:r w:rsidR="004946CD" w:rsidRPr="004946CD">
        <w:rPr>
          <w:i/>
        </w:rPr>
        <w:t>in which we discussed strategies for</w:t>
      </w:r>
    </w:p>
    <w:p w14:paraId="04E09083" w14:textId="7AD2EAB1" w:rsidR="00166B1E" w:rsidRDefault="004946CD" w:rsidP="00166B1E">
      <w:pPr>
        <w:rPr>
          <w:i/>
        </w:rPr>
      </w:pPr>
      <w:r w:rsidRPr="004946CD">
        <w:rPr>
          <w:i/>
        </w:rPr>
        <w:tab/>
        <w:t xml:space="preserve">improving manuscript writing, KSU Dept. of Psychological Sciences </w:t>
      </w:r>
    </w:p>
    <w:p w14:paraId="3CF1FDEB" w14:textId="77777777" w:rsidR="004F2FE9" w:rsidRPr="004946CD" w:rsidRDefault="004F2FE9" w:rsidP="00166B1E">
      <w:pPr>
        <w:rPr>
          <w:i/>
        </w:rPr>
      </w:pPr>
    </w:p>
    <w:p w14:paraId="1E7C0FA1" w14:textId="09F722A8" w:rsidR="00FE302B" w:rsidRDefault="00FE302B" w:rsidP="00FE302B">
      <w:pPr>
        <w:tabs>
          <w:tab w:val="right" w:pos="9360"/>
        </w:tabs>
        <w:rPr>
          <w:rFonts w:eastAsia="Times New Roman"/>
          <w:color w:val="222222"/>
          <w:shd w:val="clear" w:color="auto" w:fill="FFFFFF"/>
        </w:rPr>
      </w:pPr>
      <w:r w:rsidRPr="002A0B8B">
        <w:rPr>
          <w:rFonts w:eastAsia="Times New Roman"/>
          <w:color w:val="222222"/>
          <w:shd w:val="clear" w:color="auto" w:fill="FFFFFF"/>
        </w:rPr>
        <w:t>Roundtable on "</w:t>
      </w:r>
      <w:r w:rsidRPr="002A0B8B">
        <w:rPr>
          <w:rFonts w:eastAsia="Times New Roman"/>
          <w:bCs/>
          <w:color w:val="222222"/>
          <w:shd w:val="clear" w:color="auto" w:fill="FFFFFF"/>
        </w:rPr>
        <w:t>Flipping the Classroom: Benefits and Challenges</w:t>
      </w:r>
      <w:r w:rsidR="00F24119">
        <w:rPr>
          <w:rFonts w:eastAsia="Times New Roman"/>
          <w:color w:val="222222"/>
          <w:shd w:val="clear" w:color="auto" w:fill="FFFFFF"/>
        </w:rPr>
        <w:t>"</w:t>
      </w:r>
      <w:r w:rsidRPr="002A0B8B">
        <w:rPr>
          <w:rFonts w:eastAsia="Times New Roman"/>
          <w:color w:val="222222"/>
          <w:shd w:val="clear" w:color="auto" w:fill="FFFFFF"/>
        </w:rPr>
        <w:t xml:space="preserve"> </w:t>
      </w:r>
      <w:r>
        <w:rPr>
          <w:rFonts w:eastAsia="Times New Roman"/>
          <w:color w:val="222222"/>
          <w:shd w:val="clear" w:color="auto" w:fill="FFFFFF"/>
        </w:rPr>
        <w:tab/>
      </w:r>
      <w:r w:rsidRPr="002A0B8B">
        <w:rPr>
          <w:rFonts w:eastAsia="Times New Roman"/>
          <w:color w:val="222222"/>
          <w:shd w:val="clear" w:color="auto" w:fill="FFFFFF"/>
        </w:rPr>
        <w:t>Fall 2012</w:t>
      </w:r>
    </w:p>
    <w:p w14:paraId="0929EEAA" w14:textId="77777777" w:rsidR="008A0305" w:rsidRDefault="008A0305" w:rsidP="00FE302B">
      <w:pPr>
        <w:ind w:left="720"/>
        <w:rPr>
          <w:rFonts w:eastAsia="Times New Roman"/>
          <w:i/>
          <w:color w:val="222222"/>
          <w:shd w:val="clear" w:color="auto" w:fill="FFFFFF"/>
        </w:rPr>
      </w:pPr>
      <w:r w:rsidRPr="008A0305">
        <w:rPr>
          <w:rFonts w:eastAsia="Times New Roman"/>
          <w:i/>
          <w:color w:val="222222"/>
          <w:shd w:val="clear" w:color="auto" w:fill="FFFFFF"/>
        </w:rPr>
        <w:t xml:space="preserve">A round table discussion of </w:t>
      </w:r>
      <w:r>
        <w:rPr>
          <w:rFonts w:eastAsia="Times New Roman"/>
          <w:i/>
          <w:color w:val="222222"/>
          <w:shd w:val="clear" w:color="auto" w:fill="FFFFFF"/>
        </w:rPr>
        <w:t xml:space="preserve">the philosophy and implementation of </w:t>
      </w:r>
    </w:p>
    <w:p w14:paraId="050D9E18" w14:textId="4EFF925D" w:rsidR="004F2FE9" w:rsidRDefault="008A0305" w:rsidP="007E50DA">
      <w:pPr>
        <w:ind w:left="720"/>
        <w:rPr>
          <w:rFonts w:eastAsia="Times New Roman"/>
          <w:i/>
          <w:color w:val="222222"/>
          <w:shd w:val="clear" w:color="auto" w:fill="FFFFFF"/>
        </w:rPr>
      </w:pPr>
      <w:r>
        <w:rPr>
          <w:rFonts w:eastAsia="Times New Roman"/>
          <w:i/>
          <w:color w:val="222222"/>
          <w:shd w:val="clear" w:color="auto" w:fill="FFFFFF"/>
        </w:rPr>
        <w:t>“flipped” instruction, UW-Madison Delta Program</w:t>
      </w:r>
    </w:p>
    <w:p w14:paraId="34DBDB5A" w14:textId="77777777" w:rsidR="007E50DA" w:rsidRPr="008A0305" w:rsidRDefault="007E50DA" w:rsidP="00FE302B">
      <w:pPr>
        <w:ind w:left="720"/>
        <w:rPr>
          <w:rFonts w:eastAsia="Times New Roman"/>
          <w:i/>
          <w:color w:val="222222"/>
          <w:shd w:val="clear" w:color="auto" w:fill="FFFFFF"/>
        </w:rPr>
      </w:pPr>
    </w:p>
    <w:p w14:paraId="2AFCAE40" w14:textId="394BF7EE" w:rsidR="00FE302B" w:rsidRDefault="00FE302B" w:rsidP="00FE302B">
      <w:pPr>
        <w:tabs>
          <w:tab w:val="right" w:pos="9360"/>
        </w:tabs>
        <w:ind w:left="720" w:hanging="720"/>
        <w:rPr>
          <w:rFonts w:eastAsia="Times New Roman"/>
          <w:color w:val="222222"/>
          <w:shd w:val="clear" w:color="auto" w:fill="FFFFFF"/>
        </w:rPr>
      </w:pPr>
      <w:r w:rsidRPr="002A0B8B">
        <w:rPr>
          <w:rFonts w:eastAsia="Times New Roman"/>
          <w:color w:val="222222"/>
          <w:shd w:val="clear" w:color="auto" w:fill="FFFFFF"/>
        </w:rPr>
        <w:t>Symposium on Gradi</w:t>
      </w:r>
      <w:r w:rsidR="00F24119">
        <w:rPr>
          <w:rFonts w:eastAsia="Times New Roman"/>
          <w:color w:val="222222"/>
          <w:shd w:val="clear" w:color="auto" w:fill="FFFFFF"/>
        </w:rPr>
        <w:t>ng: From Philosophy to Practice</w:t>
      </w:r>
      <w:r w:rsidRPr="002A0B8B">
        <w:rPr>
          <w:rFonts w:eastAsia="Times New Roman"/>
          <w:color w:val="222222"/>
          <w:shd w:val="clear" w:color="auto" w:fill="FFFFFF"/>
        </w:rPr>
        <w:t xml:space="preserve"> </w:t>
      </w:r>
      <w:r>
        <w:rPr>
          <w:rFonts w:eastAsia="Times New Roman"/>
          <w:color w:val="222222"/>
          <w:shd w:val="clear" w:color="auto" w:fill="FFFFFF"/>
        </w:rPr>
        <w:tab/>
      </w:r>
      <w:r w:rsidRPr="002A0B8B">
        <w:rPr>
          <w:rFonts w:eastAsia="Times New Roman"/>
          <w:color w:val="222222"/>
          <w:shd w:val="clear" w:color="auto" w:fill="FFFFFF"/>
        </w:rPr>
        <w:t>Fall 2012</w:t>
      </w:r>
    </w:p>
    <w:p w14:paraId="4D3DBDDC" w14:textId="77777777" w:rsidR="00920D78" w:rsidRDefault="008A0305" w:rsidP="008A0305">
      <w:pPr>
        <w:ind w:left="720"/>
        <w:rPr>
          <w:rFonts w:eastAsia="Times New Roman"/>
          <w:i/>
          <w:color w:val="222222"/>
          <w:shd w:val="clear" w:color="auto" w:fill="FFFFFF"/>
        </w:rPr>
      </w:pPr>
      <w:r w:rsidRPr="008A0305">
        <w:rPr>
          <w:rFonts w:eastAsia="Times New Roman"/>
          <w:i/>
          <w:color w:val="222222"/>
          <w:shd w:val="clear" w:color="auto" w:fill="FFFFFF"/>
        </w:rPr>
        <w:t xml:space="preserve">A </w:t>
      </w:r>
      <w:r>
        <w:rPr>
          <w:rFonts w:eastAsia="Times New Roman"/>
          <w:i/>
          <w:color w:val="222222"/>
          <w:shd w:val="clear" w:color="auto" w:fill="FFFFFF"/>
        </w:rPr>
        <w:t>day-long</w:t>
      </w:r>
      <w:r w:rsidRPr="008A0305">
        <w:rPr>
          <w:rFonts w:eastAsia="Times New Roman"/>
          <w:i/>
          <w:color w:val="222222"/>
          <w:shd w:val="clear" w:color="auto" w:fill="FFFFFF"/>
        </w:rPr>
        <w:t xml:space="preserve"> </w:t>
      </w:r>
      <w:r>
        <w:rPr>
          <w:rFonts w:eastAsia="Times New Roman"/>
          <w:i/>
          <w:color w:val="222222"/>
          <w:shd w:val="clear" w:color="auto" w:fill="FFFFFF"/>
        </w:rPr>
        <w:t>seminar</w:t>
      </w:r>
      <w:r w:rsidR="00920D78">
        <w:rPr>
          <w:rFonts w:eastAsia="Times New Roman"/>
          <w:i/>
          <w:color w:val="222222"/>
          <w:shd w:val="clear" w:color="auto" w:fill="FFFFFF"/>
        </w:rPr>
        <w:t xml:space="preserve"> discussing the purpose of testing and grading, </w:t>
      </w:r>
    </w:p>
    <w:p w14:paraId="4AA8A6E9" w14:textId="77777777" w:rsidR="00920D78" w:rsidRDefault="00920D78" w:rsidP="00920D78">
      <w:pPr>
        <w:ind w:left="720"/>
        <w:rPr>
          <w:rFonts w:eastAsia="Times New Roman"/>
          <w:i/>
          <w:color w:val="222222"/>
          <w:shd w:val="clear" w:color="auto" w:fill="FFFFFF"/>
        </w:rPr>
      </w:pPr>
      <w:r>
        <w:rPr>
          <w:rFonts w:eastAsia="Times New Roman"/>
          <w:i/>
          <w:color w:val="222222"/>
          <w:shd w:val="clear" w:color="auto" w:fill="FFFFFF"/>
        </w:rPr>
        <w:t xml:space="preserve">the role of grades in the university and beyond, and assessments </w:t>
      </w:r>
    </w:p>
    <w:p w14:paraId="3F1F61C8" w14:textId="4318212B" w:rsidR="008A0305" w:rsidRDefault="00920D78" w:rsidP="00920D78">
      <w:pPr>
        <w:ind w:left="720"/>
        <w:rPr>
          <w:rFonts w:eastAsia="Times New Roman"/>
          <w:i/>
          <w:color w:val="222222"/>
          <w:shd w:val="clear" w:color="auto" w:fill="FFFFFF"/>
        </w:rPr>
      </w:pPr>
      <w:r>
        <w:rPr>
          <w:rFonts w:eastAsia="Times New Roman"/>
          <w:i/>
          <w:color w:val="222222"/>
          <w:shd w:val="clear" w:color="auto" w:fill="FFFFFF"/>
        </w:rPr>
        <w:t>that meet university goals</w:t>
      </w:r>
      <w:r w:rsidR="008A0305">
        <w:rPr>
          <w:rFonts w:eastAsia="Times New Roman"/>
          <w:color w:val="222222"/>
          <w:shd w:val="clear" w:color="auto" w:fill="FFFFFF"/>
        </w:rPr>
        <w:t xml:space="preserve">, </w:t>
      </w:r>
      <w:r w:rsidR="008A0305" w:rsidRPr="008A0305">
        <w:rPr>
          <w:rFonts w:eastAsia="Times New Roman"/>
          <w:i/>
          <w:color w:val="222222"/>
          <w:shd w:val="clear" w:color="auto" w:fill="FFFFFF"/>
        </w:rPr>
        <w:t>UW- Madison Teaching Academy</w:t>
      </w:r>
    </w:p>
    <w:p w14:paraId="418776DC" w14:textId="77777777" w:rsidR="00791715" w:rsidRPr="00920D78" w:rsidRDefault="00791715" w:rsidP="00791715">
      <w:pPr>
        <w:rPr>
          <w:rFonts w:eastAsia="Times New Roman"/>
          <w:i/>
          <w:color w:val="222222"/>
          <w:shd w:val="clear" w:color="auto" w:fill="FFFFFF"/>
        </w:rPr>
      </w:pPr>
    </w:p>
    <w:p w14:paraId="472B0807" w14:textId="77777777" w:rsidR="00967E99" w:rsidRDefault="00967E99" w:rsidP="00967E99">
      <w:pPr>
        <w:tabs>
          <w:tab w:val="right" w:pos="9360"/>
        </w:tabs>
        <w:rPr>
          <w:rFonts w:eastAsia="Times New Roman"/>
          <w:color w:val="222222"/>
          <w:shd w:val="clear" w:color="auto" w:fill="FFFFFF"/>
        </w:rPr>
      </w:pPr>
    </w:p>
    <w:p w14:paraId="1D64D29F" w14:textId="77777777" w:rsidR="00967E99" w:rsidRDefault="00967E99" w:rsidP="00967E99">
      <w:pPr>
        <w:tabs>
          <w:tab w:val="right" w:pos="9360"/>
        </w:tabs>
        <w:rPr>
          <w:rFonts w:eastAsia="Times New Roman"/>
          <w:color w:val="222222"/>
          <w:shd w:val="clear" w:color="auto" w:fill="FFFFFF"/>
        </w:rPr>
      </w:pPr>
    </w:p>
    <w:p w14:paraId="64E959C2" w14:textId="58DFD114" w:rsidR="00FE302B" w:rsidRDefault="00FE302B" w:rsidP="00967E99">
      <w:pPr>
        <w:tabs>
          <w:tab w:val="right" w:pos="9360"/>
        </w:tabs>
        <w:rPr>
          <w:rFonts w:eastAsia="Times New Roman"/>
          <w:color w:val="222222"/>
          <w:shd w:val="clear" w:color="auto" w:fill="FFFFFF"/>
        </w:rPr>
      </w:pPr>
      <w:r>
        <w:rPr>
          <w:rFonts w:eastAsia="Times New Roman"/>
          <w:color w:val="222222"/>
          <w:shd w:val="clear" w:color="auto" w:fill="FFFFFF"/>
        </w:rPr>
        <w:lastRenderedPageBreak/>
        <w:t xml:space="preserve">Doing Bayesian Data Analysis by Prof John K. </w:t>
      </w:r>
      <w:proofErr w:type="spellStart"/>
      <w:r>
        <w:rPr>
          <w:rFonts w:eastAsia="Times New Roman"/>
          <w:color w:val="222222"/>
          <w:shd w:val="clear" w:color="auto" w:fill="FFFFFF"/>
        </w:rPr>
        <w:t>Kruschke</w:t>
      </w:r>
      <w:proofErr w:type="spellEnd"/>
      <w:r>
        <w:rPr>
          <w:rFonts w:eastAsia="Times New Roman"/>
          <w:color w:val="222222"/>
          <w:shd w:val="clear" w:color="auto" w:fill="FFFFFF"/>
        </w:rPr>
        <w:tab/>
        <w:t>Summer 2012</w:t>
      </w:r>
    </w:p>
    <w:p w14:paraId="17DEA345" w14:textId="77777777" w:rsidR="008A0305" w:rsidRDefault="008A0305" w:rsidP="008A0305">
      <w:pPr>
        <w:ind w:left="720"/>
        <w:rPr>
          <w:rFonts w:eastAsia="Times New Roman"/>
          <w:i/>
          <w:color w:val="222222"/>
          <w:shd w:val="clear" w:color="auto" w:fill="FFFFFF"/>
        </w:rPr>
      </w:pPr>
      <w:r w:rsidRPr="008A0305">
        <w:rPr>
          <w:rFonts w:eastAsia="Times New Roman"/>
          <w:i/>
          <w:color w:val="222222"/>
          <w:shd w:val="clear" w:color="auto" w:fill="FFFFFF"/>
        </w:rPr>
        <w:t xml:space="preserve">A </w:t>
      </w:r>
      <w:r>
        <w:rPr>
          <w:rFonts w:eastAsia="Times New Roman"/>
          <w:i/>
          <w:color w:val="222222"/>
          <w:shd w:val="clear" w:color="auto" w:fill="FFFFFF"/>
        </w:rPr>
        <w:t>two-day</w:t>
      </w:r>
      <w:r w:rsidRPr="008A0305">
        <w:rPr>
          <w:rFonts w:eastAsia="Times New Roman"/>
          <w:i/>
          <w:color w:val="222222"/>
          <w:shd w:val="clear" w:color="auto" w:fill="FFFFFF"/>
        </w:rPr>
        <w:t xml:space="preserve"> </w:t>
      </w:r>
      <w:r>
        <w:rPr>
          <w:rFonts w:eastAsia="Times New Roman"/>
          <w:i/>
          <w:color w:val="222222"/>
          <w:shd w:val="clear" w:color="auto" w:fill="FFFFFF"/>
        </w:rPr>
        <w:t xml:space="preserve">seminar on doing Bayesian data analyses for psychological </w:t>
      </w:r>
    </w:p>
    <w:p w14:paraId="4CDF917A" w14:textId="3A54D89F" w:rsidR="008A0305" w:rsidRDefault="008A0305" w:rsidP="008A0305">
      <w:pPr>
        <w:ind w:left="720"/>
        <w:rPr>
          <w:rFonts w:eastAsia="Times New Roman"/>
          <w:i/>
          <w:color w:val="222222"/>
          <w:shd w:val="clear" w:color="auto" w:fill="FFFFFF"/>
        </w:rPr>
      </w:pPr>
      <w:r>
        <w:rPr>
          <w:rFonts w:eastAsia="Times New Roman"/>
          <w:i/>
          <w:color w:val="222222"/>
          <w:shd w:val="clear" w:color="auto" w:fill="FFFFFF"/>
        </w:rPr>
        <w:t>Experiments in R, UW-Madison Psychology Department</w:t>
      </w:r>
    </w:p>
    <w:p w14:paraId="3D9ED7AC" w14:textId="77777777" w:rsidR="007E50DA" w:rsidRPr="008A0305" w:rsidRDefault="007E50DA" w:rsidP="000624BD">
      <w:pPr>
        <w:tabs>
          <w:tab w:val="right" w:pos="9360"/>
        </w:tabs>
        <w:rPr>
          <w:rFonts w:eastAsia="Times New Roman"/>
          <w:i/>
        </w:rPr>
      </w:pPr>
    </w:p>
    <w:p w14:paraId="207A7639" w14:textId="710DDB47" w:rsidR="00FE302B" w:rsidRDefault="00FE302B" w:rsidP="00FE302B">
      <w:pPr>
        <w:tabs>
          <w:tab w:val="right" w:pos="9360"/>
        </w:tabs>
        <w:ind w:left="720" w:hanging="720"/>
        <w:rPr>
          <w:rFonts w:eastAsia="Times New Roman"/>
          <w:color w:val="222222"/>
          <w:shd w:val="clear" w:color="auto" w:fill="FFFFFF"/>
        </w:rPr>
      </w:pPr>
      <w:r w:rsidRPr="002A0B8B">
        <w:rPr>
          <w:rFonts w:eastAsia="Times New Roman"/>
          <w:color w:val="222222"/>
          <w:shd w:val="clear" w:color="auto" w:fill="FFFFFF"/>
        </w:rPr>
        <w:t>Graduate Assistants' Equity Wo</w:t>
      </w:r>
      <w:r w:rsidR="008A0305">
        <w:rPr>
          <w:rFonts w:eastAsia="Times New Roman"/>
          <w:color w:val="222222"/>
          <w:shd w:val="clear" w:color="auto" w:fill="FFFFFF"/>
        </w:rPr>
        <w:t>rkshops for Teaching Assistants</w:t>
      </w:r>
      <w:r w:rsidRPr="002A0B8B">
        <w:rPr>
          <w:rFonts w:eastAsia="Times New Roman"/>
          <w:color w:val="222222"/>
          <w:shd w:val="clear" w:color="auto" w:fill="FFFFFF"/>
        </w:rPr>
        <w:t xml:space="preserve"> </w:t>
      </w:r>
      <w:r>
        <w:rPr>
          <w:rFonts w:eastAsia="Times New Roman"/>
          <w:color w:val="222222"/>
          <w:shd w:val="clear" w:color="auto" w:fill="FFFFFF"/>
        </w:rPr>
        <w:tab/>
      </w:r>
      <w:r w:rsidRPr="002A0B8B">
        <w:rPr>
          <w:rFonts w:eastAsia="Times New Roman"/>
          <w:color w:val="222222"/>
          <w:shd w:val="clear" w:color="auto" w:fill="FFFFFF"/>
        </w:rPr>
        <w:t>Spring 2012</w:t>
      </w:r>
    </w:p>
    <w:p w14:paraId="0773844C" w14:textId="77777777" w:rsidR="00920D78" w:rsidRDefault="008A0305" w:rsidP="008A0305">
      <w:pPr>
        <w:ind w:firstLine="720"/>
        <w:rPr>
          <w:rFonts w:eastAsia="Times New Roman"/>
          <w:i/>
          <w:color w:val="222222"/>
          <w:shd w:val="clear" w:color="auto" w:fill="FFFFFF"/>
        </w:rPr>
      </w:pPr>
      <w:r w:rsidRPr="008A0305">
        <w:rPr>
          <w:rFonts w:eastAsia="Times New Roman"/>
          <w:i/>
          <w:color w:val="222222"/>
          <w:shd w:val="clear" w:color="auto" w:fill="FFFFFF"/>
        </w:rPr>
        <w:t xml:space="preserve">A </w:t>
      </w:r>
      <w:r>
        <w:rPr>
          <w:rFonts w:eastAsia="Times New Roman"/>
          <w:i/>
          <w:color w:val="222222"/>
          <w:shd w:val="clear" w:color="auto" w:fill="FFFFFF"/>
        </w:rPr>
        <w:t>workshop</w:t>
      </w:r>
      <w:r w:rsidRPr="008A0305">
        <w:rPr>
          <w:rFonts w:eastAsia="Times New Roman"/>
          <w:i/>
          <w:color w:val="222222"/>
          <w:shd w:val="clear" w:color="auto" w:fill="FFFFFF"/>
        </w:rPr>
        <w:t xml:space="preserve"> </w:t>
      </w:r>
      <w:r>
        <w:rPr>
          <w:rFonts w:eastAsia="Times New Roman"/>
          <w:i/>
          <w:color w:val="222222"/>
          <w:shd w:val="clear" w:color="auto" w:fill="FFFFFF"/>
        </w:rPr>
        <w:t>addressing the role of diversity in classroom learning and</w:t>
      </w:r>
    </w:p>
    <w:p w14:paraId="718A3A45" w14:textId="3FF0D5E2" w:rsidR="00967E99" w:rsidRPr="00967E99" w:rsidRDefault="00920D78" w:rsidP="00967E99">
      <w:pPr>
        <w:ind w:firstLine="720"/>
        <w:rPr>
          <w:rFonts w:eastAsia="Times New Roman"/>
        </w:rPr>
      </w:pPr>
      <w:r>
        <w:rPr>
          <w:rFonts w:eastAsia="Times New Roman"/>
          <w:i/>
          <w:color w:val="222222"/>
          <w:shd w:val="clear" w:color="auto" w:fill="FFFFFF"/>
        </w:rPr>
        <w:t xml:space="preserve">the rights of protected classes of students, </w:t>
      </w:r>
      <w:r w:rsidR="008A0305" w:rsidRPr="008A0305">
        <w:rPr>
          <w:rFonts w:eastAsia="Times New Roman"/>
          <w:i/>
          <w:color w:val="222222"/>
          <w:shd w:val="clear" w:color="auto" w:fill="FFFFFF"/>
        </w:rPr>
        <w:t>UW- Madison Office for Equity and Diversity</w:t>
      </w:r>
    </w:p>
    <w:p w14:paraId="5EECCF3B" w14:textId="77777777" w:rsidR="00967E99" w:rsidRDefault="00967E99" w:rsidP="00D37091">
      <w:pPr>
        <w:tabs>
          <w:tab w:val="right" w:pos="9360"/>
        </w:tabs>
        <w:rPr>
          <w:b/>
        </w:rPr>
      </w:pPr>
    </w:p>
    <w:p w14:paraId="2D6AB422" w14:textId="5EEA55DC" w:rsidR="00D37091" w:rsidRDefault="00D37091" w:rsidP="00D37091">
      <w:pPr>
        <w:tabs>
          <w:tab w:val="right" w:pos="9360"/>
        </w:tabs>
        <w:rPr>
          <w:b/>
        </w:rPr>
      </w:pPr>
      <w:r w:rsidRPr="001A7861">
        <w:rPr>
          <w:b/>
        </w:rPr>
        <w:t>TEACHING EXPERIENCE</w:t>
      </w:r>
    </w:p>
    <w:p w14:paraId="718D53CA" w14:textId="77777777" w:rsidR="00D37091" w:rsidRPr="008A0305" w:rsidRDefault="00D37091" w:rsidP="00D37091">
      <w:pPr>
        <w:tabs>
          <w:tab w:val="right" w:pos="9360"/>
        </w:tabs>
        <w:rPr>
          <w:b/>
          <w:sz w:val="16"/>
          <w:szCs w:val="16"/>
        </w:rPr>
      </w:pPr>
    </w:p>
    <w:p w14:paraId="47B82470" w14:textId="57489388" w:rsidR="00967E99" w:rsidRDefault="00967E99" w:rsidP="00D37091">
      <w:pPr>
        <w:tabs>
          <w:tab w:val="right" w:pos="9360"/>
        </w:tabs>
      </w:pPr>
      <w:r>
        <w:t>Developmental Psychology (Instructor, University of Kentucky)</w:t>
      </w:r>
      <w:r>
        <w:tab/>
        <w:t>2019</w:t>
      </w:r>
    </w:p>
    <w:p w14:paraId="1E240AFD" w14:textId="24901D13" w:rsidR="00F83CEC" w:rsidRDefault="00F83CEC" w:rsidP="00D37091">
      <w:pPr>
        <w:tabs>
          <w:tab w:val="right" w:pos="9360"/>
        </w:tabs>
      </w:pPr>
      <w:r>
        <w:t>Processes of Psychological Development (Instructor, University of Kentucky)</w:t>
      </w:r>
      <w:r>
        <w:tab/>
        <w:t>2018</w:t>
      </w:r>
      <w:r w:rsidR="00967E99">
        <w:t>, 2019</w:t>
      </w:r>
    </w:p>
    <w:p w14:paraId="6A4D445D" w14:textId="67DC536F" w:rsidR="004F2FE9" w:rsidRPr="00F83CEC" w:rsidRDefault="008B2BF7" w:rsidP="00F83CEC">
      <w:pPr>
        <w:tabs>
          <w:tab w:val="right" w:pos="9360"/>
        </w:tabs>
      </w:pPr>
      <w:r>
        <w:t>Psychological Foundations of Education (Instructor, Kent State University)</w:t>
      </w:r>
      <w:r>
        <w:tab/>
        <w:t>2017</w:t>
      </w:r>
    </w:p>
    <w:p w14:paraId="31448545" w14:textId="3D687AFE" w:rsidR="004F2FE9" w:rsidRPr="00F83CEC" w:rsidRDefault="00D37091" w:rsidP="00F83CEC">
      <w:pPr>
        <w:tabs>
          <w:tab w:val="right" w:pos="9360"/>
        </w:tabs>
      </w:pPr>
      <w:r w:rsidRPr="008461E5">
        <w:t xml:space="preserve">Graduate Course in General Linear Modeling </w:t>
      </w:r>
      <w:r w:rsidR="00B70209">
        <w:t xml:space="preserve">I, </w:t>
      </w:r>
      <w:r w:rsidRPr="008461E5">
        <w:t>II (</w:t>
      </w:r>
      <w:r w:rsidR="00B70209">
        <w:t>Lab Instructor</w:t>
      </w:r>
      <w:r w:rsidR="008B2BF7">
        <w:t>, UW-Madison</w:t>
      </w:r>
      <w:r w:rsidRPr="008461E5">
        <w:t>)</w:t>
      </w:r>
      <w:r w:rsidRPr="008461E5">
        <w:tab/>
      </w:r>
      <w:r w:rsidR="00B70209">
        <w:t xml:space="preserve">2013, </w:t>
      </w:r>
      <w:r w:rsidRPr="008461E5">
        <w:t>2014</w:t>
      </w:r>
      <w:r w:rsidR="00B70209">
        <w:tab/>
      </w:r>
    </w:p>
    <w:p w14:paraId="04643C37" w14:textId="7D2CDEB3" w:rsidR="004F2FE9" w:rsidRPr="00F83CEC" w:rsidRDefault="00D37091" w:rsidP="00F83CEC">
      <w:pPr>
        <w:tabs>
          <w:tab w:val="right" w:pos="9360"/>
        </w:tabs>
      </w:pPr>
      <w:r w:rsidRPr="008461E5">
        <w:t>Experimental Psychology (</w:t>
      </w:r>
      <w:r w:rsidR="009B79C7">
        <w:t>Teaching Assistant</w:t>
      </w:r>
      <w:r w:rsidR="008B2BF7">
        <w:t>, UW-Madison</w:t>
      </w:r>
      <w:r w:rsidRPr="008461E5">
        <w:t>)</w:t>
      </w:r>
      <w:r w:rsidRPr="008461E5">
        <w:tab/>
        <w:t>2012</w:t>
      </w:r>
    </w:p>
    <w:p w14:paraId="31774BAD" w14:textId="6861A0D7" w:rsidR="00D37091" w:rsidRDefault="00D37091" w:rsidP="00D37091">
      <w:pPr>
        <w:tabs>
          <w:tab w:val="right" w:pos="9360"/>
        </w:tabs>
      </w:pPr>
      <w:r w:rsidRPr="008461E5">
        <w:t>Cognitive Development Depth Course (Teaching Assistant</w:t>
      </w:r>
      <w:r w:rsidR="008B2BF7">
        <w:t>, UW-Madison</w:t>
      </w:r>
      <w:r w:rsidRPr="008461E5">
        <w:t>)</w:t>
      </w:r>
      <w:r w:rsidRPr="008461E5">
        <w:tab/>
        <w:t>2011, 2012</w:t>
      </w:r>
    </w:p>
    <w:p w14:paraId="4BDB211D" w14:textId="77777777" w:rsidR="00791715" w:rsidRDefault="00791715" w:rsidP="00D37091">
      <w:pPr>
        <w:tabs>
          <w:tab w:val="right" w:pos="9360"/>
        </w:tabs>
        <w:rPr>
          <w:b/>
        </w:rPr>
      </w:pPr>
    </w:p>
    <w:p w14:paraId="687846B2" w14:textId="77777777" w:rsidR="00D37091" w:rsidRPr="00A160AE" w:rsidRDefault="00D37091" w:rsidP="00D37091">
      <w:pPr>
        <w:tabs>
          <w:tab w:val="right" w:pos="9360"/>
        </w:tabs>
        <w:rPr>
          <w:b/>
        </w:rPr>
      </w:pPr>
      <w:r w:rsidRPr="001A7861">
        <w:rPr>
          <w:b/>
        </w:rPr>
        <w:t>MENTORSHIP</w:t>
      </w:r>
    </w:p>
    <w:p w14:paraId="693D1804" w14:textId="77777777" w:rsidR="00D37091" w:rsidRPr="008A0305" w:rsidRDefault="00D37091" w:rsidP="00D37091">
      <w:pPr>
        <w:tabs>
          <w:tab w:val="right" w:pos="9360"/>
        </w:tabs>
        <w:rPr>
          <w:sz w:val="16"/>
          <w:szCs w:val="16"/>
        </w:rPr>
      </w:pPr>
    </w:p>
    <w:p w14:paraId="380ABFB1" w14:textId="48D4ED3C" w:rsidR="004946CD" w:rsidRDefault="004946CD" w:rsidP="00D37091">
      <w:pPr>
        <w:tabs>
          <w:tab w:val="right" w:pos="9360"/>
        </w:tabs>
      </w:pPr>
      <w:r>
        <w:t>Undergraduate Researc</w:t>
      </w:r>
      <w:r w:rsidR="006B2ED1">
        <w:t>h Assistant</w:t>
      </w:r>
      <w:r w:rsidR="001014A9">
        <w:t>s</w:t>
      </w:r>
      <w:r w:rsidR="006B2ED1">
        <w:t>, Kent State Universi</w:t>
      </w:r>
      <w:r>
        <w:t>ty</w:t>
      </w:r>
    </w:p>
    <w:p w14:paraId="40098CBC" w14:textId="77777777" w:rsidR="009128A2" w:rsidRDefault="009128A2" w:rsidP="00D37091">
      <w:pPr>
        <w:tabs>
          <w:tab w:val="right" w:pos="9360"/>
        </w:tabs>
      </w:pPr>
    </w:p>
    <w:p w14:paraId="3E0530ED" w14:textId="17433841" w:rsidR="004946CD" w:rsidRDefault="004946CD" w:rsidP="004946CD">
      <w:pPr>
        <w:tabs>
          <w:tab w:val="left" w:pos="2070"/>
          <w:tab w:val="right" w:pos="9360"/>
        </w:tabs>
      </w:pPr>
      <w:r w:rsidRPr="004946CD">
        <w:rPr>
          <w:u w:val="single"/>
        </w:rPr>
        <w:t>Name</w:t>
      </w:r>
      <w:r>
        <w:tab/>
      </w:r>
      <w:r w:rsidRPr="004946CD">
        <w:rPr>
          <w:u w:val="single"/>
        </w:rPr>
        <w:t>Current Position</w:t>
      </w:r>
      <w:r>
        <w:tab/>
      </w:r>
      <w:r w:rsidRPr="004946CD">
        <w:rPr>
          <w:u w:val="single"/>
        </w:rPr>
        <w:t>Years Mentored</w:t>
      </w:r>
    </w:p>
    <w:p w14:paraId="30A193DF" w14:textId="515D104E" w:rsidR="00327524" w:rsidRDefault="00327524" w:rsidP="004946CD">
      <w:pPr>
        <w:tabs>
          <w:tab w:val="left" w:pos="2070"/>
          <w:tab w:val="right" w:pos="9360"/>
        </w:tabs>
      </w:pPr>
      <w:r>
        <w:t>Carly Nelson</w:t>
      </w:r>
      <w:r>
        <w:tab/>
        <w:t>Under</w:t>
      </w:r>
      <w:r w:rsidR="00EB041C">
        <w:t>graduate, KSU</w:t>
      </w:r>
      <w:r w:rsidR="00EB041C">
        <w:tab/>
        <w:t>2016 – 2018</w:t>
      </w:r>
    </w:p>
    <w:p w14:paraId="327B963B" w14:textId="6B2CEA5E" w:rsidR="004946CD" w:rsidRDefault="004946CD" w:rsidP="004946CD">
      <w:pPr>
        <w:tabs>
          <w:tab w:val="left" w:pos="2070"/>
          <w:tab w:val="right" w:pos="9360"/>
        </w:tabs>
      </w:pPr>
      <w:proofErr w:type="spellStart"/>
      <w:r>
        <w:t>Rajaa</w:t>
      </w:r>
      <w:proofErr w:type="spellEnd"/>
      <w:r>
        <w:t xml:space="preserve"> </w:t>
      </w:r>
      <w:proofErr w:type="spellStart"/>
      <w:r>
        <w:t>Thalluri</w:t>
      </w:r>
      <w:proofErr w:type="spellEnd"/>
      <w:r>
        <w:tab/>
        <w:t>Research Technician, Cleveland Clinic</w:t>
      </w:r>
      <w:r>
        <w:tab/>
        <w:t>2016 – 2017</w:t>
      </w:r>
    </w:p>
    <w:p w14:paraId="08D1CC77" w14:textId="3536CD53" w:rsidR="004946CD" w:rsidRDefault="004946CD" w:rsidP="004946CD">
      <w:pPr>
        <w:tabs>
          <w:tab w:val="left" w:pos="2070"/>
          <w:tab w:val="right" w:pos="9360"/>
        </w:tabs>
      </w:pPr>
      <w:r>
        <w:t xml:space="preserve">Morgan </w:t>
      </w:r>
      <w:proofErr w:type="spellStart"/>
      <w:r>
        <w:t>Buerke</w:t>
      </w:r>
      <w:proofErr w:type="spellEnd"/>
      <w:r>
        <w:tab/>
        <w:t>Undergraduate, KSU</w:t>
      </w:r>
      <w:r>
        <w:tab/>
        <w:t>2016 – 2017</w:t>
      </w:r>
      <w:r>
        <w:tab/>
      </w:r>
    </w:p>
    <w:p w14:paraId="0F68AEC3" w14:textId="77777777" w:rsidR="004946CD" w:rsidRDefault="004946CD" w:rsidP="00D37091">
      <w:pPr>
        <w:tabs>
          <w:tab w:val="right" w:pos="9360"/>
        </w:tabs>
      </w:pPr>
    </w:p>
    <w:p w14:paraId="67CF4D3C" w14:textId="3D663E23" w:rsidR="00D37091" w:rsidRDefault="00D37091" w:rsidP="00D37091">
      <w:pPr>
        <w:tabs>
          <w:tab w:val="right" w:pos="9360"/>
        </w:tabs>
      </w:pPr>
      <w:r w:rsidRPr="00D83718">
        <w:t>Undergraduate Research Assistants</w:t>
      </w:r>
      <w:r>
        <w:t xml:space="preserve">, </w:t>
      </w:r>
      <w:r w:rsidR="00D4315C">
        <w:t xml:space="preserve">University of Wisconsin </w:t>
      </w:r>
      <w:r w:rsidR="009128A2">
        <w:t>–</w:t>
      </w:r>
      <w:r w:rsidR="00D4315C">
        <w:t xml:space="preserve"> Madison</w:t>
      </w:r>
    </w:p>
    <w:p w14:paraId="4968E715" w14:textId="77777777" w:rsidR="009128A2" w:rsidRDefault="009128A2" w:rsidP="00D37091">
      <w:pPr>
        <w:tabs>
          <w:tab w:val="right" w:pos="9360"/>
        </w:tabs>
      </w:pPr>
    </w:p>
    <w:p w14:paraId="16D2D356" w14:textId="77777777" w:rsidR="00D37091" w:rsidRDefault="00D37091" w:rsidP="004946CD">
      <w:pPr>
        <w:tabs>
          <w:tab w:val="left" w:pos="2070"/>
          <w:tab w:val="right" w:pos="9360"/>
        </w:tabs>
      </w:pPr>
      <w:r w:rsidRPr="008E41A8">
        <w:rPr>
          <w:u w:val="single"/>
        </w:rPr>
        <w:t>Name</w:t>
      </w:r>
      <w:r>
        <w:tab/>
      </w:r>
      <w:r w:rsidRPr="008E41A8">
        <w:rPr>
          <w:u w:val="single"/>
        </w:rPr>
        <w:t>Current Position</w:t>
      </w:r>
      <w:r>
        <w:tab/>
      </w:r>
      <w:r w:rsidRPr="008E41A8">
        <w:rPr>
          <w:u w:val="single"/>
        </w:rPr>
        <w:t>Years Mentored</w:t>
      </w:r>
    </w:p>
    <w:p w14:paraId="31024A3B" w14:textId="226FE1AE" w:rsidR="00D37091" w:rsidRDefault="001A61E1" w:rsidP="00D37091">
      <w:pPr>
        <w:tabs>
          <w:tab w:val="left" w:pos="2070"/>
          <w:tab w:val="right" w:pos="9360"/>
        </w:tabs>
      </w:pPr>
      <w:r>
        <w:t>Jenny</w:t>
      </w:r>
      <w:r w:rsidR="00D37091">
        <w:t xml:space="preserve"> Chan </w:t>
      </w:r>
      <w:r w:rsidR="00D37091">
        <w:tab/>
        <w:t xml:space="preserve">PhD </w:t>
      </w:r>
      <w:r w:rsidR="00085B05">
        <w:t>candidate</w:t>
      </w:r>
      <w:r w:rsidR="00D37091">
        <w:t xml:space="preserve"> in Developmental Psych., U of Minnesota</w:t>
      </w:r>
      <w:r w:rsidR="00D37091">
        <w:tab/>
        <w:t>2010 – 2012</w:t>
      </w:r>
    </w:p>
    <w:p w14:paraId="3FE697EB" w14:textId="77777777" w:rsidR="00D37091" w:rsidRDefault="00D37091" w:rsidP="00D37091">
      <w:pPr>
        <w:tabs>
          <w:tab w:val="left" w:pos="2070"/>
          <w:tab w:val="right" w:pos="9360"/>
        </w:tabs>
      </w:pPr>
      <w:r>
        <w:t>Joana Bielefeld</w:t>
      </w:r>
      <w:r>
        <w:tab/>
        <w:t>PhD student in Kinesiology, UW-Milwaukee</w:t>
      </w:r>
      <w:r>
        <w:tab/>
        <w:t>2013</w:t>
      </w:r>
    </w:p>
    <w:p w14:paraId="0C5EEE16" w14:textId="77777777" w:rsidR="00D37091" w:rsidRDefault="00D37091" w:rsidP="00D37091">
      <w:pPr>
        <w:tabs>
          <w:tab w:val="left" w:pos="2070"/>
          <w:tab w:val="right" w:pos="9360"/>
        </w:tabs>
      </w:pPr>
      <w:r>
        <w:t>Samantha Azuma</w:t>
      </w:r>
      <w:r>
        <w:tab/>
        <w:t>Masters student, Social Work, UW-Madison</w:t>
      </w:r>
      <w:r>
        <w:tab/>
        <w:t>2014 – 2015</w:t>
      </w:r>
    </w:p>
    <w:p w14:paraId="30E0820F" w14:textId="77777777" w:rsidR="00D37091" w:rsidRDefault="00D37091" w:rsidP="00D37091">
      <w:pPr>
        <w:tabs>
          <w:tab w:val="left" w:pos="2070"/>
          <w:tab w:val="right" w:pos="9360"/>
        </w:tabs>
      </w:pPr>
      <w:r>
        <w:t>Laura Newman</w:t>
      </w:r>
      <w:r>
        <w:tab/>
        <w:t>Private sector</w:t>
      </w:r>
      <w:r>
        <w:tab/>
        <w:t>2014 – 2015</w:t>
      </w:r>
    </w:p>
    <w:p w14:paraId="2FEA388A" w14:textId="77777777" w:rsidR="00D37091" w:rsidRDefault="00D37091" w:rsidP="00D37091">
      <w:pPr>
        <w:tabs>
          <w:tab w:val="left" w:pos="2070"/>
          <w:tab w:val="right" w:pos="9360"/>
        </w:tabs>
      </w:pPr>
      <w:r>
        <w:t>Beatrice Lee</w:t>
      </w:r>
      <w:r>
        <w:tab/>
        <w:t>PhD student, Rehab Psych. and Special Ed., UW-Madison</w:t>
      </w:r>
      <w:r>
        <w:tab/>
        <w:t>2014 – 2015</w:t>
      </w:r>
    </w:p>
    <w:p w14:paraId="4787DDB9" w14:textId="77777777" w:rsidR="00D37091" w:rsidRDefault="00D37091" w:rsidP="00D37091">
      <w:pPr>
        <w:tabs>
          <w:tab w:val="left" w:pos="2070"/>
          <w:tab w:val="right" w:pos="9360"/>
        </w:tabs>
      </w:pPr>
      <w:r>
        <w:t xml:space="preserve">Kayla </w:t>
      </w:r>
      <w:proofErr w:type="spellStart"/>
      <w:r>
        <w:t>Diffee</w:t>
      </w:r>
      <w:proofErr w:type="spellEnd"/>
      <w:r>
        <w:tab/>
        <w:t>Masters student, Mental Health Counseling, Valparaiso</w:t>
      </w:r>
      <w:r>
        <w:tab/>
        <w:t xml:space="preserve">2014 – 2015 </w:t>
      </w:r>
    </w:p>
    <w:p w14:paraId="4251E902" w14:textId="77777777" w:rsidR="00D37091" w:rsidRDefault="00D37091" w:rsidP="00D37091">
      <w:pPr>
        <w:tabs>
          <w:tab w:val="left" w:pos="2070"/>
          <w:tab w:val="right" w:pos="9360"/>
        </w:tabs>
      </w:pPr>
      <w:r>
        <w:t>Jessica Foley</w:t>
      </w:r>
      <w:r>
        <w:tab/>
      </w:r>
      <w:proofErr w:type="spellStart"/>
      <w:r>
        <w:t>EdS</w:t>
      </w:r>
      <w:proofErr w:type="spellEnd"/>
      <w:r>
        <w:t xml:space="preserve"> student, School Psychology, Illinois State</w:t>
      </w:r>
      <w:r>
        <w:tab/>
        <w:t>2015 – 2016</w:t>
      </w:r>
    </w:p>
    <w:p w14:paraId="5B64D3A8" w14:textId="59374837" w:rsidR="00D37091" w:rsidRDefault="00D37091" w:rsidP="00D37091">
      <w:pPr>
        <w:tabs>
          <w:tab w:val="left" w:pos="2070"/>
          <w:tab w:val="right" w:pos="9360"/>
        </w:tabs>
      </w:pPr>
      <w:r>
        <w:t>Haley Beers</w:t>
      </w:r>
      <w:r>
        <w:tab/>
        <w:t>Undergraduate, UW-Madison</w:t>
      </w:r>
      <w:r>
        <w:tab/>
        <w:t xml:space="preserve">2015 </w:t>
      </w:r>
      <w:r w:rsidR="004946CD">
        <w:t>–</w:t>
      </w:r>
      <w:r>
        <w:t xml:space="preserve"> 2016</w:t>
      </w:r>
      <w:r>
        <w:tab/>
      </w:r>
    </w:p>
    <w:p w14:paraId="41002B98" w14:textId="77777777" w:rsidR="007E50DA" w:rsidRDefault="007E50DA" w:rsidP="00D37091">
      <w:pPr>
        <w:tabs>
          <w:tab w:val="right" w:pos="9360"/>
        </w:tabs>
      </w:pPr>
    </w:p>
    <w:p w14:paraId="20770EB6" w14:textId="77777777" w:rsidR="00AC20EF" w:rsidRDefault="00AC20EF" w:rsidP="00D37091">
      <w:pPr>
        <w:tabs>
          <w:tab w:val="right" w:pos="9360"/>
        </w:tabs>
      </w:pPr>
    </w:p>
    <w:p w14:paraId="4618BD61" w14:textId="77777777" w:rsidR="00D37091" w:rsidRDefault="00D37091" w:rsidP="00D37091">
      <w:pPr>
        <w:tabs>
          <w:tab w:val="right" w:pos="9360"/>
        </w:tabs>
      </w:pPr>
      <w:r>
        <w:t>UW Pre-College Enrichment Opportunity Program for Learning Excellence – Program Interns</w:t>
      </w:r>
    </w:p>
    <w:p w14:paraId="3E261AEA" w14:textId="278DF37C" w:rsidR="00D37091" w:rsidRPr="00193F7D" w:rsidRDefault="00D37091" w:rsidP="00D37091">
      <w:pPr>
        <w:tabs>
          <w:tab w:val="right" w:pos="9360"/>
        </w:tabs>
        <w:rPr>
          <w:i/>
        </w:rPr>
      </w:pPr>
      <w:r w:rsidRPr="00193F7D">
        <w:rPr>
          <w:i/>
        </w:rPr>
        <w:t>The UW PEOPLE program serves middle- and high-school students of color and/or those from low-income families with the mission to support students’ successful transition to college. The internship occurs during the summer before students apply to college, in a field of their choice</w:t>
      </w:r>
      <w:r w:rsidR="00D4315C">
        <w:rPr>
          <w:i/>
        </w:rPr>
        <w:t xml:space="preserve"> at the UW-Madison</w:t>
      </w:r>
      <w:r w:rsidRPr="00193F7D">
        <w:rPr>
          <w:i/>
        </w:rPr>
        <w:t>.</w:t>
      </w:r>
      <w:r w:rsidRPr="00193F7D">
        <w:rPr>
          <w:i/>
        </w:rPr>
        <w:tab/>
      </w:r>
      <w:r w:rsidRPr="00193F7D">
        <w:rPr>
          <w:i/>
        </w:rPr>
        <w:tab/>
      </w:r>
      <w:r w:rsidRPr="00193F7D">
        <w:rPr>
          <w:i/>
        </w:rPr>
        <w:tab/>
      </w:r>
      <w:r w:rsidRPr="00193F7D">
        <w:rPr>
          <w:i/>
        </w:rPr>
        <w:tab/>
      </w:r>
      <w:r w:rsidRPr="00193F7D">
        <w:rPr>
          <w:i/>
        </w:rPr>
        <w:tab/>
      </w:r>
      <w:r w:rsidRPr="00193F7D">
        <w:rPr>
          <w:i/>
        </w:rPr>
        <w:tab/>
      </w:r>
    </w:p>
    <w:p w14:paraId="6A00B2ED" w14:textId="77777777" w:rsidR="00D37091" w:rsidRDefault="00D37091" w:rsidP="00D37091">
      <w:pPr>
        <w:tabs>
          <w:tab w:val="right" w:pos="9360"/>
        </w:tabs>
        <w:ind w:left="720"/>
      </w:pPr>
      <w:r>
        <w:t>2 students in 2009</w:t>
      </w:r>
    </w:p>
    <w:p w14:paraId="719E0F6D" w14:textId="3C7A792D" w:rsidR="008A0305" w:rsidRPr="00791715" w:rsidRDefault="00823CB4" w:rsidP="00791715">
      <w:pPr>
        <w:tabs>
          <w:tab w:val="right" w:pos="9360"/>
        </w:tabs>
        <w:ind w:left="720"/>
      </w:pPr>
      <w:r>
        <w:t>3 students in 2010</w:t>
      </w:r>
    </w:p>
    <w:p w14:paraId="799CE8FB" w14:textId="77777777" w:rsidR="002D7468" w:rsidRDefault="002D7468" w:rsidP="00FE302B">
      <w:pPr>
        <w:tabs>
          <w:tab w:val="right" w:pos="9360"/>
        </w:tabs>
        <w:rPr>
          <w:b/>
        </w:rPr>
      </w:pPr>
    </w:p>
    <w:p w14:paraId="56F383FD" w14:textId="77777777" w:rsidR="00967E99" w:rsidRDefault="00967E99" w:rsidP="00FE302B">
      <w:pPr>
        <w:tabs>
          <w:tab w:val="right" w:pos="9360"/>
        </w:tabs>
        <w:rPr>
          <w:b/>
        </w:rPr>
      </w:pPr>
    </w:p>
    <w:p w14:paraId="5132D560" w14:textId="77777777" w:rsidR="00967E99" w:rsidRDefault="00967E99" w:rsidP="00FE302B">
      <w:pPr>
        <w:tabs>
          <w:tab w:val="right" w:pos="9360"/>
        </w:tabs>
        <w:rPr>
          <w:b/>
        </w:rPr>
      </w:pPr>
    </w:p>
    <w:p w14:paraId="1DD1EAAD" w14:textId="571B665D" w:rsidR="00FE302B" w:rsidRDefault="00FE302B" w:rsidP="00FE302B">
      <w:pPr>
        <w:tabs>
          <w:tab w:val="right" w:pos="9360"/>
        </w:tabs>
        <w:rPr>
          <w:b/>
        </w:rPr>
      </w:pPr>
      <w:r w:rsidRPr="001A7861">
        <w:rPr>
          <w:b/>
        </w:rPr>
        <w:lastRenderedPageBreak/>
        <w:t>SERVICE</w:t>
      </w:r>
    </w:p>
    <w:p w14:paraId="1924C0AC" w14:textId="77777777" w:rsidR="00FE302B" w:rsidRPr="00920D78" w:rsidRDefault="00FE302B" w:rsidP="00FE302B">
      <w:pPr>
        <w:tabs>
          <w:tab w:val="right" w:pos="9360"/>
        </w:tabs>
        <w:rPr>
          <w:b/>
          <w:sz w:val="16"/>
          <w:szCs w:val="16"/>
        </w:rPr>
      </w:pPr>
    </w:p>
    <w:p w14:paraId="32004773" w14:textId="50D2959F" w:rsidR="00FE302B" w:rsidRDefault="00FE302B" w:rsidP="00FE302B">
      <w:pPr>
        <w:tabs>
          <w:tab w:val="right" w:pos="9360"/>
        </w:tabs>
      </w:pPr>
      <w:r>
        <w:t>Graduate student representative to the Climate and Diversity Committee,</w:t>
      </w:r>
      <w:r>
        <w:tab/>
        <w:t>2011</w:t>
      </w:r>
      <w:r w:rsidR="00823CB4">
        <w:t xml:space="preserve"> - </w:t>
      </w:r>
      <w:r>
        <w:t xml:space="preserve">2014 </w:t>
      </w:r>
    </w:p>
    <w:p w14:paraId="4FC1CCC2" w14:textId="77777777" w:rsidR="00FE302B" w:rsidRDefault="00FE302B" w:rsidP="00FE302B">
      <w:pPr>
        <w:tabs>
          <w:tab w:val="left" w:pos="720"/>
          <w:tab w:val="right" w:pos="9360"/>
        </w:tabs>
      </w:pPr>
      <w:r>
        <w:tab/>
        <w:t>UW-Madison Psychology</w:t>
      </w:r>
    </w:p>
    <w:p w14:paraId="7974311A" w14:textId="77777777" w:rsidR="004F2FE9" w:rsidRDefault="004F2FE9" w:rsidP="00FE302B">
      <w:pPr>
        <w:tabs>
          <w:tab w:val="left" w:pos="720"/>
          <w:tab w:val="right" w:pos="9360"/>
        </w:tabs>
      </w:pPr>
    </w:p>
    <w:p w14:paraId="58D92157" w14:textId="429C18E7" w:rsidR="00FE302B" w:rsidRDefault="00FE302B" w:rsidP="00FE302B">
      <w:r>
        <w:t xml:space="preserve">Presided sessions </w:t>
      </w:r>
      <w:r w:rsidRPr="008461E5">
        <w:t>at</w:t>
      </w:r>
      <w:r>
        <w:t xml:space="preserve"> a meeting of</w:t>
      </w:r>
      <w:r w:rsidRPr="008461E5">
        <w:t xml:space="preserve"> </w:t>
      </w:r>
      <w:r w:rsidR="004F2FE9">
        <w:t xml:space="preserve">Psychology of Mathematics </w:t>
      </w:r>
      <w:r>
        <w:t xml:space="preserve">Education – </w:t>
      </w:r>
      <w:r>
        <w:tab/>
      </w:r>
      <w:r>
        <w:tab/>
      </w:r>
      <w:r>
        <w:tab/>
        <w:t xml:space="preserve">    2012</w:t>
      </w:r>
    </w:p>
    <w:p w14:paraId="798CB4D1" w14:textId="2601B83A" w:rsidR="004F2FE9" w:rsidRDefault="00FE302B" w:rsidP="00FE302B">
      <w:pPr>
        <w:tabs>
          <w:tab w:val="left" w:pos="720"/>
        </w:tabs>
      </w:pPr>
      <w:r>
        <w:tab/>
        <w:t>North American Chapter</w:t>
      </w:r>
    </w:p>
    <w:p w14:paraId="2B055E1E" w14:textId="77777777" w:rsidR="004F2FE9" w:rsidRDefault="004F2FE9" w:rsidP="00FE302B">
      <w:pPr>
        <w:tabs>
          <w:tab w:val="left" w:pos="720"/>
        </w:tabs>
      </w:pPr>
    </w:p>
    <w:p w14:paraId="50330CFD" w14:textId="77777777" w:rsidR="00967E99" w:rsidRDefault="00967E99" w:rsidP="00FE302B">
      <w:pPr>
        <w:tabs>
          <w:tab w:val="left" w:pos="720"/>
        </w:tabs>
        <w:rPr>
          <w:b/>
        </w:rPr>
      </w:pPr>
      <w:bookmarkStart w:id="0" w:name="_GoBack"/>
      <w:bookmarkEnd w:id="0"/>
    </w:p>
    <w:p w14:paraId="07F85E99" w14:textId="42B90CF6" w:rsidR="004F2FE9" w:rsidRPr="004F2FE9" w:rsidRDefault="004F2FE9" w:rsidP="00FE302B">
      <w:pPr>
        <w:tabs>
          <w:tab w:val="left" w:pos="720"/>
        </w:tabs>
        <w:rPr>
          <w:b/>
        </w:rPr>
      </w:pPr>
      <w:r w:rsidRPr="004F2FE9">
        <w:rPr>
          <w:b/>
        </w:rPr>
        <w:t>AD HOC JOURNAL REVIEWS</w:t>
      </w:r>
    </w:p>
    <w:p w14:paraId="5D16FF03" w14:textId="3EAC0873" w:rsidR="00AA2CF3" w:rsidRPr="00FC6572" w:rsidRDefault="00AE6210" w:rsidP="0047102A">
      <w:pPr>
        <w:tabs>
          <w:tab w:val="right" w:pos="9360"/>
        </w:tabs>
        <w:rPr>
          <w:i/>
        </w:rPr>
      </w:pPr>
      <w:r w:rsidRPr="00AE6210">
        <w:rPr>
          <w:i/>
        </w:rPr>
        <w:t>Child Development</w:t>
      </w:r>
      <w:r w:rsidR="00823CB4">
        <w:rPr>
          <w:i/>
        </w:rPr>
        <w:t>,</w:t>
      </w:r>
      <w:r w:rsidR="00552F15">
        <w:rPr>
          <w:i/>
        </w:rPr>
        <w:t xml:space="preserve"> Developmental Psychology,</w:t>
      </w:r>
      <w:r w:rsidR="00823CB4">
        <w:rPr>
          <w:i/>
        </w:rPr>
        <w:t xml:space="preserve"> </w:t>
      </w:r>
      <w:r w:rsidR="00823CB4" w:rsidRPr="00823CB4">
        <w:rPr>
          <w:i/>
        </w:rPr>
        <w:t>Developmental Science</w:t>
      </w:r>
      <w:r w:rsidR="00823CB4">
        <w:t xml:space="preserve">, </w:t>
      </w:r>
      <w:r w:rsidR="00823CB4">
        <w:rPr>
          <w:i/>
        </w:rPr>
        <w:t>Learning and Individual Differences</w:t>
      </w:r>
      <w:r w:rsidR="00E70D45">
        <w:rPr>
          <w:i/>
        </w:rPr>
        <w:t>, Learning and Instruction</w:t>
      </w:r>
      <w:r w:rsidR="00B7709A">
        <w:rPr>
          <w:i/>
        </w:rPr>
        <w:t>, Journal of Experimental Psychology: Applied</w:t>
      </w:r>
      <w:r w:rsidR="00AC20EF">
        <w:rPr>
          <w:i/>
        </w:rPr>
        <w:t>, Journal of Numerical Cognition</w:t>
      </w:r>
    </w:p>
    <w:p w14:paraId="7F7B341C" w14:textId="4EABAF7D" w:rsidR="00624658" w:rsidRPr="00624658" w:rsidRDefault="00624658" w:rsidP="0047102A">
      <w:pPr>
        <w:tabs>
          <w:tab w:val="right" w:pos="9360"/>
        </w:tabs>
      </w:pPr>
    </w:p>
    <w:sectPr w:rsidR="00624658" w:rsidRPr="00624658" w:rsidSect="008E6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929F" w14:textId="77777777" w:rsidR="008B02B0" w:rsidRDefault="008B02B0" w:rsidP="0051156D">
      <w:r>
        <w:separator/>
      </w:r>
    </w:p>
  </w:endnote>
  <w:endnote w:type="continuationSeparator" w:id="0">
    <w:p w14:paraId="08D78907" w14:textId="77777777" w:rsidR="008B02B0" w:rsidRDefault="008B02B0" w:rsidP="0051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FD52" w14:textId="77777777" w:rsidR="006C4D7E" w:rsidRDefault="006C4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66A34" w14:textId="77777777" w:rsidR="006C4D7E" w:rsidRDefault="006C4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7D3CF" w14:textId="77777777" w:rsidR="006C4D7E" w:rsidRDefault="006C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663BA" w14:textId="77777777" w:rsidR="008B02B0" w:rsidRDefault="008B02B0" w:rsidP="0051156D">
      <w:r>
        <w:separator/>
      </w:r>
    </w:p>
  </w:footnote>
  <w:footnote w:type="continuationSeparator" w:id="0">
    <w:p w14:paraId="72B795E8" w14:textId="77777777" w:rsidR="008B02B0" w:rsidRDefault="008B02B0" w:rsidP="0051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9AC6" w14:textId="77777777" w:rsidR="0018370E" w:rsidRDefault="0018370E" w:rsidP="002436D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95058E" w14:textId="77777777" w:rsidR="0018370E" w:rsidRDefault="0018370E" w:rsidP="0018370E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18C2B" w14:textId="77777777" w:rsidR="0018370E" w:rsidRDefault="0018370E" w:rsidP="0018370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989DE" w14:textId="77777777" w:rsidR="0018370E" w:rsidRPr="00F6480F" w:rsidRDefault="0018370E" w:rsidP="002436DA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6480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3816AC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F6480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7A60B90B" w14:textId="53BA33C0" w:rsidR="0018370E" w:rsidRPr="00F6480F" w:rsidRDefault="0018370E" w:rsidP="00E51B94">
    <w:pPr>
      <w:pStyle w:val="Header"/>
      <w:tabs>
        <w:tab w:val="left" w:pos="8974"/>
      </w:tabs>
      <w:ind w:right="360"/>
      <w:jc w:val="both"/>
      <w:rPr>
        <w:rFonts w:ascii="Times New Roman" w:hAnsi="Times New Roman" w:cs="Times New Roman"/>
        <w:sz w:val="20"/>
        <w:szCs w:val="20"/>
      </w:rPr>
    </w:pPr>
    <w:r w:rsidRPr="00F6480F">
      <w:rPr>
        <w:rFonts w:ascii="Times New Roman" w:hAnsi="Times New Roman" w:cs="Times New Roman"/>
        <w:sz w:val="20"/>
        <w:szCs w:val="20"/>
      </w:rPr>
      <w:t>Curriculum Vitae</w:t>
    </w:r>
    <w:r w:rsidRPr="00F6480F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6480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6C4D7E">
      <w:rPr>
        <w:rFonts w:ascii="Times New Roman" w:hAnsi="Times New Roman" w:cs="Times New Roman"/>
        <w:sz w:val="20"/>
        <w:szCs w:val="20"/>
      </w:rPr>
      <w:t xml:space="preserve">P. G. </w:t>
    </w:r>
    <w:r w:rsidRPr="00F6480F">
      <w:rPr>
        <w:rFonts w:ascii="Times New Roman" w:hAnsi="Times New Roman" w:cs="Times New Roman"/>
        <w:sz w:val="20"/>
        <w:szCs w:val="20"/>
      </w:rPr>
      <w:t xml:space="preserve">Sidney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35B31" w14:textId="77777777" w:rsidR="006C4D7E" w:rsidRDefault="006C4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2A"/>
    <w:rsid w:val="00046F76"/>
    <w:rsid w:val="000624BD"/>
    <w:rsid w:val="00064EF5"/>
    <w:rsid w:val="00085B05"/>
    <w:rsid w:val="000A7F38"/>
    <w:rsid w:val="000C1DFE"/>
    <w:rsid w:val="000F107E"/>
    <w:rsid w:val="000F3EB3"/>
    <w:rsid w:val="001014A9"/>
    <w:rsid w:val="001330BA"/>
    <w:rsid w:val="001365CA"/>
    <w:rsid w:val="00147EB8"/>
    <w:rsid w:val="00166B1E"/>
    <w:rsid w:val="0018370E"/>
    <w:rsid w:val="00185383"/>
    <w:rsid w:val="001910F2"/>
    <w:rsid w:val="00193F7D"/>
    <w:rsid w:val="001A61E1"/>
    <w:rsid w:val="001A7861"/>
    <w:rsid w:val="001C6F1F"/>
    <w:rsid w:val="001D4BE2"/>
    <w:rsid w:val="001F2A7A"/>
    <w:rsid w:val="001F69F8"/>
    <w:rsid w:val="0020659D"/>
    <w:rsid w:val="00207585"/>
    <w:rsid w:val="00211AC7"/>
    <w:rsid w:val="00211CCE"/>
    <w:rsid w:val="00217B22"/>
    <w:rsid w:val="00222233"/>
    <w:rsid w:val="0023170C"/>
    <w:rsid w:val="0024576A"/>
    <w:rsid w:val="002507C5"/>
    <w:rsid w:val="00265109"/>
    <w:rsid w:val="0027430D"/>
    <w:rsid w:val="00294EC5"/>
    <w:rsid w:val="002A0B8B"/>
    <w:rsid w:val="002C4056"/>
    <w:rsid w:val="002C4A31"/>
    <w:rsid w:val="002D7468"/>
    <w:rsid w:val="002E1936"/>
    <w:rsid w:val="002E3AF2"/>
    <w:rsid w:val="002F009B"/>
    <w:rsid w:val="00302DB7"/>
    <w:rsid w:val="00327524"/>
    <w:rsid w:val="003276FC"/>
    <w:rsid w:val="00343A83"/>
    <w:rsid w:val="00362E8D"/>
    <w:rsid w:val="0037229D"/>
    <w:rsid w:val="003816AC"/>
    <w:rsid w:val="00384323"/>
    <w:rsid w:val="0038515C"/>
    <w:rsid w:val="00385871"/>
    <w:rsid w:val="0039173D"/>
    <w:rsid w:val="00392A38"/>
    <w:rsid w:val="003A23DC"/>
    <w:rsid w:val="003A3E02"/>
    <w:rsid w:val="003D1C3D"/>
    <w:rsid w:val="003E0DF5"/>
    <w:rsid w:val="003F653A"/>
    <w:rsid w:val="0040095F"/>
    <w:rsid w:val="004207E8"/>
    <w:rsid w:val="00434FF8"/>
    <w:rsid w:val="00440748"/>
    <w:rsid w:val="00461B3B"/>
    <w:rsid w:val="0047102A"/>
    <w:rsid w:val="00493A8F"/>
    <w:rsid w:val="004946CD"/>
    <w:rsid w:val="004A1E57"/>
    <w:rsid w:val="004A7907"/>
    <w:rsid w:val="004B71DD"/>
    <w:rsid w:val="004C403D"/>
    <w:rsid w:val="004D0562"/>
    <w:rsid w:val="004F2D71"/>
    <w:rsid w:val="004F2FE9"/>
    <w:rsid w:val="005004F5"/>
    <w:rsid w:val="0051156D"/>
    <w:rsid w:val="00517E56"/>
    <w:rsid w:val="005214F1"/>
    <w:rsid w:val="00522C8F"/>
    <w:rsid w:val="00524D71"/>
    <w:rsid w:val="00552F15"/>
    <w:rsid w:val="005538E5"/>
    <w:rsid w:val="00557DA6"/>
    <w:rsid w:val="00562589"/>
    <w:rsid w:val="00567D6F"/>
    <w:rsid w:val="00587D2E"/>
    <w:rsid w:val="00590817"/>
    <w:rsid w:val="005A508F"/>
    <w:rsid w:val="005A789D"/>
    <w:rsid w:val="005C0265"/>
    <w:rsid w:val="005C1EDA"/>
    <w:rsid w:val="005F7A38"/>
    <w:rsid w:val="00603974"/>
    <w:rsid w:val="00611ED6"/>
    <w:rsid w:val="0061665F"/>
    <w:rsid w:val="00624658"/>
    <w:rsid w:val="00626F62"/>
    <w:rsid w:val="006458A4"/>
    <w:rsid w:val="00665CF5"/>
    <w:rsid w:val="006759F2"/>
    <w:rsid w:val="00684180"/>
    <w:rsid w:val="00697E6C"/>
    <w:rsid w:val="006A1350"/>
    <w:rsid w:val="006B2ED1"/>
    <w:rsid w:val="006C4D7E"/>
    <w:rsid w:val="006D4B7C"/>
    <w:rsid w:val="006E13D9"/>
    <w:rsid w:val="006E2099"/>
    <w:rsid w:val="00717BEF"/>
    <w:rsid w:val="007203ED"/>
    <w:rsid w:val="00723478"/>
    <w:rsid w:val="00727A04"/>
    <w:rsid w:val="007420CE"/>
    <w:rsid w:val="00744CF6"/>
    <w:rsid w:val="0077707F"/>
    <w:rsid w:val="00781886"/>
    <w:rsid w:val="00791715"/>
    <w:rsid w:val="007B6C73"/>
    <w:rsid w:val="007E3AC4"/>
    <w:rsid w:val="007E50DA"/>
    <w:rsid w:val="007E553B"/>
    <w:rsid w:val="007E6797"/>
    <w:rsid w:val="00802213"/>
    <w:rsid w:val="00802ACE"/>
    <w:rsid w:val="00823CB4"/>
    <w:rsid w:val="00835114"/>
    <w:rsid w:val="008461E5"/>
    <w:rsid w:val="0085004F"/>
    <w:rsid w:val="00873B6E"/>
    <w:rsid w:val="00875ABF"/>
    <w:rsid w:val="008909A4"/>
    <w:rsid w:val="008A0305"/>
    <w:rsid w:val="008B02B0"/>
    <w:rsid w:val="008B2BF7"/>
    <w:rsid w:val="008D41CB"/>
    <w:rsid w:val="008E2FEE"/>
    <w:rsid w:val="008E3FD8"/>
    <w:rsid w:val="008E41A8"/>
    <w:rsid w:val="008E5981"/>
    <w:rsid w:val="008E6B95"/>
    <w:rsid w:val="008F348C"/>
    <w:rsid w:val="008F4DFD"/>
    <w:rsid w:val="0091214D"/>
    <w:rsid w:val="009128A2"/>
    <w:rsid w:val="00916661"/>
    <w:rsid w:val="00920D78"/>
    <w:rsid w:val="00924DDE"/>
    <w:rsid w:val="00931635"/>
    <w:rsid w:val="0093277A"/>
    <w:rsid w:val="0094700E"/>
    <w:rsid w:val="0095750D"/>
    <w:rsid w:val="00964451"/>
    <w:rsid w:val="00966629"/>
    <w:rsid w:val="00967E99"/>
    <w:rsid w:val="0097087A"/>
    <w:rsid w:val="009734D9"/>
    <w:rsid w:val="00973E41"/>
    <w:rsid w:val="00981596"/>
    <w:rsid w:val="00996659"/>
    <w:rsid w:val="00997EEB"/>
    <w:rsid w:val="009A011F"/>
    <w:rsid w:val="009A0FB7"/>
    <w:rsid w:val="009A2974"/>
    <w:rsid w:val="009A7C8D"/>
    <w:rsid w:val="009B152E"/>
    <w:rsid w:val="009B79C7"/>
    <w:rsid w:val="009D6511"/>
    <w:rsid w:val="009F0532"/>
    <w:rsid w:val="009F45E4"/>
    <w:rsid w:val="00A04A6B"/>
    <w:rsid w:val="00A146F9"/>
    <w:rsid w:val="00A160AE"/>
    <w:rsid w:val="00A233F1"/>
    <w:rsid w:val="00A277F0"/>
    <w:rsid w:val="00A5350F"/>
    <w:rsid w:val="00A75289"/>
    <w:rsid w:val="00A83346"/>
    <w:rsid w:val="00A9152A"/>
    <w:rsid w:val="00AA16FB"/>
    <w:rsid w:val="00AA2CF3"/>
    <w:rsid w:val="00AA2E4D"/>
    <w:rsid w:val="00AA5ADB"/>
    <w:rsid w:val="00AB04AA"/>
    <w:rsid w:val="00AB339F"/>
    <w:rsid w:val="00AC20EF"/>
    <w:rsid w:val="00AC54CA"/>
    <w:rsid w:val="00AD016D"/>
    <w:rsid w:val="00AD5F8C"/>
    <w:rsid w:val="00AE1542"/>
    <w:rsid w:val="00AE6210"/>
    <w:rsid w:val="00AE6F8F"/>
    <w:rsid w:val="00AF1D76"/>
    <w:rsid w:val="00AF7B83"/>
    <w:rsid w:val="00B02371"/>
    <w:rsid w:val="00B0240F"/>
    <w:rsid w:val="00B114E7"/>
    <w:rsid w:val="00B17CB5"/>
    <w:rsid w:val="00B31616"/>
    <w:rsid w:val="00B31699"/>
    <w:rsid w:val="00B40938"/>
    <w:rsid w:val="00B6006E"/>
    <w:rsid w:val="00B632CD"/>
    <w:rsid w:val="00B664EC"/>
    <w:rsid w:val="00B70209"/>
    <w:rsid w:val="00B7120A"/>
    <w:rsid w:val="00B7709A"/>
    <w:rsid w:val="00BA10CC"/>
    <w:rsid w:val="00BA2E6A"/>
    <w:rsid w:val="00BA74C9"/>
    <w:rsid w:val="00BC5A20"/>
    <w:rsid w:val="00BD5A49"/>
    <w:rsid w:val="00BD6D3F"/>
    <w:rsid w:val="00BE2EEE"/>
    <w:rsid w:val="00C05B16"/>
    <w:rsid w:val="00C10485"/>
    <w:rsid w:val="00C20571"/>
    <w:rsid w:val="00C32579"/>
    <w:rsid w:val="00C35DA5"/>
    <w:rsid w:val="00C4441C"/>
    <w:rsid w:val="00C55056"/>
    <w:rsid w:val="00C56CFD"/>
    <w:rsid w:val="00C60E1F"/>
    <w:rsid w:val="00C708E5"/>
    <w:rsid w:val="00C80094"/>
    <w:rsid w:val="00C90539"/>
    <w:rsid w:val="00CD0810"/>
    <w:rsid w:val="00CD3965"/>
    <w:rsid w:val="00CD71C8"/>
    <w:rsid w:val="00CE0345"/>
    <w:rsid w:val="00CE07BB"/>
    <w:rsid w:val="00CE79B3"/>
    <w:rsid w:val="00D05EA0"/>
    <w:rsid w:val="00D1101F"/>
    <w:rsid w:val="00D37091"/>
    <w:rsid w:val="00D419AC"/>
    <w:rsid w:val="00D4315C"/>
    <w:rsid w:val="00D44083"/>
    <w:rsid w:val="00D549B0"/>
    <w:rsid w:val="00D83718"/>
    <w:rsid w:val="00DA00A2"/>
    <w:rsid w:val="00DB4AA4"/>
    <w:rsid w:val="00DB7211"/>
    <w:rsid w:val="00DD3AEC"/>
    <w:rsid w:val="00DD525A"/>
    <w:rsid w:val="00DD6BEA"/>
    <w:rsid w:val="00DE0F1D"/>
    <w:rsid w:val="00DE7766"/>
    <w:rsid w:val="00E25E88"/>
    <w:rsid w:val="00E431EE"/>
    <w:rsid w:val="00E44BB8"/>
    <w:rsid w:val="00E462DF"/>
    <w:rsid w:val="00E51B94"/>
    <w:rsid w:val="00E631DE"/>
    <w:rsid w:val="00E65D06"/>
    <w:rsid w:val="00E70D45"/>
    <w:rsid w:val="00E740C9"/>
    <w:rsid w:val="00E748F2"/>
    <w:rsid w:val="00E916C7"/>
    <w:rsid w:val="00E923CF"/>
    <w:rsid w:val="00EA3DA9"/>
    <w:rsid w:val="00EA6289"/>
    <w:rsid w:val="00EB041C"/>
    <w:rsid w:val="00EC1073"/>
    <w:rsid w:val="00EF70DD"/>
    <w:rsid w:val="00F173D2"/>
    <w:rsid w:val="00F23DDD"/>
    <w:rsid w:val="00F24119"/>
    <w:rsid w:val="00F6480F"/>
    <w:rsid w:val="00F71CAF"/>
    <w:rsid w:val="00F83CEC"/>
    <w:rsid w:val="00FB40E3"/>
    <w:rsid w:val="00FC3765"/>
    <w:rsid w:val="00FC6572"/>
    <w:rsid w:val="00FC748A"/>
    <w:rsid w:val="00FE302B"/>
    <w:rsid w:val="00FE4184"/>
    <w:rsid w:val="00FF1917"/>
    <w:rsid w:val="00FF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05B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7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0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3478"/>
  </w:style>
  <w:style w:type="character" w:customStyle="1" w:styleId="il">
    <w:name w:val="il"/>
    <w:basedOn w:val="DefaultParagraphFont"/>
    <w:rsid w:val="00723478"/>
  </w:style>
  <w:style w:type="character" w:styleId="CommentReference">
    <w:name w:val="annotation reference"/>
    <w:basedOn w:val="DefaultParagraphFont"/>
    <w:uiPriority w:val="99"/>
    <w:semiHidden/>
    <w:unhideWhenUsed/>
    <w:rsid w:val="00B114E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4E7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4E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4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4E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4E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4E7"/>
    <w:rPr>
      <w:rFonts w:eastAsiaTheme="minorHAns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1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15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5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15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A0B8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8370E"/>
  </w:style>
  <w:style w:type="character" w:styleId="FollowedHyperlink">
    <w:name w:val="FollowedHyperlink"/>
    <w:basedOn w:val="DefaultParagraphFont"/>
    <w:uiPriority w:val="99"/>
    <w:semiHidden/>
    <w:unhideWhenUsed/>
    <w:rsid w:val="009708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learninstruc.2015.07.00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72EF0-E440-FD43-A4C1-DC599A37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2720</Words>
  <Characters>14666</Characters>
  <Application>Microsoft Office Word</Application>
  <DocSecurity>0</DocSecurity>
  <Lines>396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Sidney</dc:creator>
  <cp:keywords/>
  <dc:description/>
  <cp:lastModifiedBy>Sidney, Pooja</cp:lastModifiedBy>
  <cp:revision>4</cp:revision>
  <cp:lastPrinted>2017-12-22T16:23:00Z</cp:lastPrinted>
  <dcterms:created xsi:type="dcterms:W3CDTF">2018-09-07T14:01:00Z</dcterms:created>
  <dcterms:modified xsi:type="dcterms:W3CDTF">2019-02-20T19:48:00Z</dcterms:modified>
</cp:coreProperties>
</file>