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D81A" w14:textId="77777777" w:rsidR="004C403D" w:rsidRPr="00D83718" w:rsidRDefault="0047102A" w:rsidP="004C403D">
      <w:pPr>
        <w:tabs>
          <w:tab w:val="right" w:pos="9360"/>
        </w:tabs>
        <w:jc w:val="center"/>
        <w:rPr>
          <w:b/>
          <w:sz w:val="32"/>
          <w:szCs w:val="32"/>
        </w:rPr>
      </w:pPr>
      <w:r w:rsidRPr="00D83718">
        <w:rPr>
          <w:b/>
          <w:sz w:val="32"/>
          <w:szCs w:val="32"/>
        </w:rPr>
        <w:t>Pooja Gupta Sidney</w:t>
      </w:r>
    </w:p>
    <w:p w14:paraId="331F5123" w14:textId="25C1757F" w:rsidR="0047102A" w:rsidRPr="008461E5" w:rsidRDefault="006C7F9E" w:rsidP="0047102A">
      <w:pPr>
        <w:tabs>
          <w:tab w:val="right" w:pos="9360"/>
        </w:tabs>
        <w:jc w:val="center"/>
      </w:pPr>
      <w:r>
        <w:t>July</w:t>
      </w:r>
      <w:r w:rsidR="003276FC">
        <w:t xml:space="preserve"> </w:t>
      </w:r>
      <w:r w:rsidR="00383107">
        <w:t>202</w:t>
      </w:r>
      <w:r w:rsidR="00821EA5">
        <w:t>4</w:t>
      </w:r>
    </w:p>
    <w:p w14:paraId="53787093" w14:textId="77777777" w:rsidR="00EC1073" w:rsidRPr="008461E5" w:rsidRDefault="00EC1073" w:rsidP="0047102A">
      <w:pPr>
        <w:tabs>
          <w:tab w:val="right" w:pos="9360"/>
        </w:tabs>
      </w:pPr>
    </w:p>
    <w:p w14:paraId="1A5103A2" w14:textId="1DCFF882" w:rsidR="00F173D2" w:rsidRDefault="00AD5F8C" w:rsidP="0047102A">
      <w:pPr>
        <w:tabs>
          <w:tab w:val="right" w:pos="9360"/>
        </w:tabs>
      </w:pPr>
      <w:r>
        <w:rPr>
          <w:color w:val="000000" w:themeColor="text1"/>
        </w:rPr>
        <w:t>University of Kentucky</w:t>
      </w:r>
      <w:r w:rsidR="00F173D2">
        <w:rPr>
          <w:color w:val="000000" w:themeColor="text1"/>
        </w:rPr>
        <w:tab/>
      </w:r>
      <w:r w:rsidR="00302DB7">
        <w:t>Phone: (859</w:t>
      </w:r>
      <w:r w:rsidR="00F173D2" w:rsidRPr="008461E5">
        <w:t xml:space="preserve">) </w:t>
      </w:r>
      <w:r w:rsidR="00302DB7">
        <w:t>323-8241</w:t>
      </w:r>
    </w:p>
    <w:p w14:paraId="6DA85829" w14:textId="30EF1630" w:rsidR="00F91944" w:rsidRDefault="00F173D2" w:rsidP="00F91944">
      <w:pPr>
        <w:tabs>
          <w:tab w:val="right" w:pos="9360"/>
        </w:tabs>
      </w:pPr>
      <w:r>
        <w:t xml:space="preserve">Department of </w:t>
      </w:r>
      <w:r w:rsidR="00AD5F8C">
        <w:t>Psychology</w:t>
      </w:r>
      <w:r w:rsidR="00EC1073" w:rsidRPr="008461E5">
        <w:tab/>
      </w:r>
      <w:r>
        <w:t xml:space="preserve">Email: </w:t>
      </w:r>
      <w:r w:rsidR="00F91944" w:rsidRPr="00F91944">
        <w:rPr>
          <w:color w:val="000000" w:themeColor="text1"/>
        </w:rPr>
        <w:t>pooja.sidney@u</w:t>
      </w:r>
      <w:r w:rsidR="00F91944">
        <w:rPr>
          <w:color w:val="000000" w:themeColor="text1"/>
        </w:rPr>
        <w:t>ky.edu</w:t>
      </w:r>
    </w:p>
    <w:p w14:paraId="4AAEB3A9" w14:textId="66628C2C" w:rsidR="0047102A" w:rsidRPr="00F91944" w:rsidRDefault="00AD5F8C" w:rsidP="00F91944">
      <w:pPr>
        <w:tabs>
          <w:tab w:val="right" w:pos="9360"/>
        </w:tabs>
      </w:pPr>
      <w:r>
        <w:rPr>
          <w:color w:val="000000" w:themeColor="text1"/>
          <w:shd w:val="clear" w:color="auto" w:fill="FFFFFF"/>
        </w:rPr>
        <w:t>012E</w:t>
      </w:r>
      <w:r w:rsidR="00F173D2" w:rsidRPr="00F173D2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Kastle</w:t>
      </w:r>
      <w:r w:rsidR="00F173D2" w:rsidRPr="00F173D2">
        <w:rPr>
          <w:color w:val="000000" w:themeColor="text1"/>
          <w:shd w:val="clear" w:color="auto" w:fill="FFFFFF"/>
        </w:rPr>
        <w:t xml:space="preserve"> Hall</w:t>
      </w:r>
      <w:r w:rsidR="00EC1073" w:rsidRPr="00F173D2">
        <w:rPr>
          <w:color w:val="000000" w:themeColor="text1"/>
        </w:rPr>
        <w:tab/>
      </w:r>
      <w:r w:rsidR="00F173D2">
        <w:rPr>
          <w:color w:val="000000" w:themeColor="text1"/>
        </w:rPr>
        <w:t xml:space="preserve">Website: </w:t>
      </w:r>
      <w:r w:rsidR="00F173D2">
        <w:rPr>
          <w:color w:val="000000" w:themeColor="text1"/>
          <w:shd w:val="clear" w:color="auto" w:fill="FFFFFF"/>
        </w:rPr>
        <w:t>poojasidney.com</w:t>
      </w:r>
    </w:p>
    <w:p w14:paraId="59FD66A8" w14:textId="77777777" w:rsidR="00F91944" w:rsidRDefault="00F91944" w:rsidP="0047102A">
      <w:pPr>
        <w:tabs>
          <w:tab w:val="right" w:pos="9360"/>
        </w:tabs>
        <w:rPr>
          <w:b/>
        </w:rPr>
      </w:pPr>
    </w:p>
    <w:p w14:paraId="4E7D6559" w14:textId="6DBBD593" w:rsidR="00302DB7" w:rsidRDefault="00B6006E" w:rsidP="0047102A">
      <w:pPr>
        <w:tabs>
          <w:tab w:val="right" w:pos="9360"/>
        </w:tabs>
        <w:rPr>
          <w:b/>
        </w:rPr>
      </w:pPr>
      <w:r>
        <w:rPr>
          <w:b/>
        </w:rPr>
        <w:t>EMPLOYMENT</w:t>
      </w:r>
    </w:p>
    <w:p w14:paraId="6276732F" w14:textId="77777777" w:rsidR="001D68D4" w:rsidRDefault="001D68D4" w:rsidP="0047102A">
      <w:pPr>
        <w:tabs>
          <w:tab w:val="right" w:pos="9360"/>
        </w:tabs>
      </w:pPr>
    </w:p>
    <w:p w14:paraId="54C31FCD" w14:textId="64CD0589" w:rsidR="00952A9B" w:rsidRDefault="00952A9B" w:rsidP="0047102A">
      <w:pPr>
        <w:tabs>
          <w:tab w:val="right" w:pos="9360"/>
        </w:tabs>
      </w:pPr>
      <w:r>
        <w:t>Associate Professor, Department of Psychology, University of Kentucky</w:t>
      </w:r>
      <w:r>
        <w:tab/>
      </w:r>
      <w:r w:rsidR="008339DD">
        <w:t>current</w:t>
      </w:r>
    </w:p>
    <w:p w14:paraId="3924600C" w14:textId="6B686796" w:rsidR="00302DB7" w:rsidRPr="00DC6027" w:rsidRDefault="00302DB7" w:rsidP="0047102A">
      <w:pPr>
        <w:tabs>
          <w:tab w:val="right" w:pos="9360"/>
        </w:tabs>
      </w:pPr>
      <w:r>
        <w:t>Assistant Professor, Department of Psychology, University of Kentucky</w:t>
      </w:r>
      <w:r>
        <w:tab/>
        <w:t xml:space="preserve">2018 - </w:t>
      </w:r>
      <w:r w:rsidR="00952A9B">
        <w:t>2024</w:t>
      </w:r>
    </w:p>
    <w:p w14:paraId="222A430F" w14:textId="77777777" w:rsidR="00B6006E" w:rsidRDefault="00B6006E" w:rsidP="00B6006E">
      <w:pPr>
        <w:tabs>
          <w:tab w:val="right" w:pos="9360"/>
        </w:tabs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Postdoctoral Research Associate, Kent State University</w:t>
      </w:r>
      <w:r>
        <w:rPr>
          <w:color w:val="000000" w:themeColor="text1"/>
          <w:shd w:val="clear" w:color="auto" w:fill="FFFFFF"/>
        </w:rPr>
        <w:tab/>
        <w:t>2016 - 2018</w:t>
      </w:r>
    </w:p>
    <w:p w14:paraId="6D5CDA4E" w14:textId="77777777" w:rsidR="00A53C34" w:rsidRDefault="00A53C34" w:rsidP="0047102A">
      <w:pPr>
        <w:tabs>
          <w:tab w:val="right" w:pos="9360"/>
        </w:tabs>
        <w:rPr>
          <w:b/>
        </w:rPr>
      </w:pPr>
    </w:p>
    <w:p w14:paraId="2B2F47DE" w14:textId="77777777" w:rsidR="0047102A" w:rsidRPr="001A7861" w:rsidRDefault="001A7861" w:rsidP="0047102A">
      <w:pPr>
        <w:tabs>
          <w:tab w:val="right" w:pos="9360"/>
        </w:tabs>
        <w:rPr>
          <w:b/>
        </w:rPr>
      </w:pPr>
      <w:r>
        <w:rPr>
          <w:b/>
        </w:rPr>
        <w:t>EDUCATION</w:t>
      </w:r>
      <w:r w:rsidR="00C90539">
        <w:rPr>
          <w:b/>
        </w:rPr>
        <w:tab/>
      </w:r>
    </w:p>
    <w:p w14:paraId="4FE4D196" w14:textId="77777777" w:rsidR="00EC1073" w:rsidRPr="008A0305" w:rsidRDefault="00EC1073" w:rsidP="0047102A">
      <w:pPr>
        <w:tabs>
          <w:tab w:val="right" w:pos="9360"/>
        </w:tabs>
        <w:rPr>
          <w:sz w:val="16"/>
          <w:szCs w:val="16"/>
        </w:rPr>
      </w:pPr>
    </w:p>
    <w:p w14:paraId="18493B57" w14:textId="049997DF" w:rsidR="0047102A" w:rsidRDefault="001014A9" w:rsidP="0047102A">
      <w:pPr>
        <w:tabs>
          <w:tab w:val="right" w:pos="9360"/>
        </w:tabs>
      </w:pPr>
      <w:r>
        <w:t>PhD</w:t>
      </w:r>
      <w:r w:rsidR="00EC1073" w:rsidRPr="008461E5">
        <w:t xml:space="preserve">, </w:t>
      </w:r>
      <w:r w:rsidR="0047102A" w:rsidRPr="008461E5">
        <w:t>Psychology, University of Wi</w:t>
      </w:r>
      <w:r w:rsidR="00D05EA0">
        <w:t xml:space="preserve">sconsin – Madison </w:t>
      </w:r>
      <w:r w:rsidR="00D05EA0">
        <w:tab/>
        <w:t>2016</w:t>
      </w:r>
    </w:p>
    <w:p w14:paraId="7761F172" w14:textId="77777777" w:rsidR="0051156D" w:rsidRPr="0051156D" w:rsidRDefault="0051156D" w:rsidP="0051156D">
      <w:pPr>
        <w:tabs>
          <w:tab w:val="left" w:pos="720"/>
          <w:tab w:val="right" w:pos="9360"/>
        </w:tabs>
        <w:rPr>
          <w:i/>
        </w:rPr>
      </w:pPr>
      <w:r>
        <w:tab/>
        <w:t xml:space="preserve">Dissertation: </w:t>
      </w:r>
      <w:r w:rsidRPr="0051156D">
        <w:rPr>
          <w:i/>
        </w:rPr>
        <w:t>Does new learning provide new perspectives on familiar concepts?</w:t>
      </w:r>
    </w:p>
    <w:p w14:paraId="1D2A890A" w14:textId="70333F1E" w:rsidR="0051156D" w:rsidRDefault="0051156D" w:rsidP="0051156D">
      <w:pPr>
        <w:tabs>
          <w:tab w:val="left" w:pos="720"/>
          <w:tab w:val="right" w:pos="9360"/>
        </w:tabs>
        <w:rPr>
          <w:i/>
        </w:rPr>
      </w:pPr>
      <w:r w:rsidRPr="0051156D">
        <w:rPr>
          <w:i/>
        </w:rPr>
        <w:tab/>
        <w:t>Exploring the role of analogical instruction in conceptual change in arithmetic</w:t>
      </w:r>
    </w:p>
    <w:p w14:paraId="6C7C85AA" w14:textId="385662C7" w:rsidR="00AC54CA" w:rsidRPr="00AC54CA" w:rsidRDefault="00AC54CA" w:rsidP="0051156D">
      <w:pPr>
        <w:tabs>
          <w:tab w:val="left" w:pos="720"/>
          <w:tab w:val="right" w:pos="9360"/>
        </w:tabs>
      </w:pPr>
      <w:r>
        <w:rPr>
          <w:i/>
        </w:rPr>
        <w:tab/>
      </w:r>
      <w:r>
        <w:t xml:space="preserve">Major Advisor: Dr. Martha W. </w:t>
      </w:r>
      <w:proofErr w:type="spellStart"/>
      <w:r>
        <w:t>Alibali</w:t>
      </w:r>
      <w:proofErr w:type="spellEnd"/>
    </w:p>
    <w:p w14:paraId="790952D0" w14:textId="5D994DA7" w:rsidR="0051156D" w:rsidRPr="008461E5" w:rsidRDefault="00BC5A20" w:rsidP="0051156D">
      <w:pPr>
        <w:tabs>
          <w:tab w:val="right" w:pos="9360"/>
        </w:tabs>
      </w:pPr>
      <w:r>
        <w:t>MS</w:t>
      </w:r>
      <w:r w:rsidR="00EC1073" w:rsidRPr="008461E5">
        <w:t>,</w:t>
      </w:r>
      <w:r w:rsidR="0047102A" w:rsidRPr="008461E5">
        <w:t xml:space="preserve"> Psychology, University of Wisconsin – Madison</w:t>
      </w:r>
      <w:proofErr w:type="gramStart"/>
      <w:r w:rsidR="0047102A" w:rsidRPr="008461E5">
        <w:tab/>
        <w:t xml:space="preserve">  2009</w:t>
      </w:r>
      <w:proofErr w:type="gramEnd"/>
    </w:p>
    <w:p w14:paraId="0CFA6FBC" w14:textId="58D5346C" w:rsidR="00791715" w:rsidRPr="00A53C34" w:rsidRDefault="0047102A" w:rsidP="00A53C34">
      <w:pPr>
        <w:tabs>
          <w:tab w:val="right" w:pos="9360"/>
        </w:tabs>
      </w:pPr>
      <w:r w:rsidRPr="008461E5">
        <w:t>BS</w:t>
      </w:r>
      <w:r w:rsidR="00EC1073" w:rsidRPr="008461E5">
        <w:t>,</w:t>
      </w:r>
      <w:r w:rsidRPr="008461E5">
        <w:t xml:space="preserve"> Psychology,</w:t>
      </w:r>
      <w:r w:rsidR="007203ED">
        <w:t xml:space="preserve"> </w:t>
      </w:r>
      <w:r w:rsidRPr="008461E5">
        <w:t xml:space="preserve">University of North Carolina – Chapel Hill </w:t>
      </w:r>
      <w:r w:rsidRPr="008461E5">
        <w:tab/>
        <w:t>2008</w:t>
      </w:r>
    </w:p>
    <w:p w14:paraId="1E2FD20E" w14:textId="77777777" w:rsidR="00A53C34" w:rsidRDefault="00A53C34" w:rsidP="009D6511">
      <w:pPr>
        <w:tabs>
          <w:tab w:val="right" w:pos="9360"/>
        </w:tabs>
        <w:rPr>
          <w:b/>
        </w:rPr>
      </w:pPr>
    </w:p>
    <w:p w14:paraId="2F27E218" w14:textId="0D98DB93" w:rsidR="009D6511" w:rsidRPr="001A7861" w:rsidRDefault="00AE69E3" w:rsidP="009D6511">
      <w:pPr>
        <w:tabs>
          <w:tab w:val="right" w:pos="9360"/>
        </w:tabs>
        <w:rPr>
          <w:b/>
        </w:rPr>
      </w:pPr>
      <w:r>
        <w:rPr>
          <w:b/>
        </w:rPr>
        <w:t>GRANTS FUNDED</w:t>
      </w:r>
    </w:p>
    <w:p w14:paraId="2819739C" w14:textId="77777777" w:rsidR="009D6511" w:rsidRPr="008A0305" w:rsidRDefault="009D6511" w:rsidP="009D6511">
      <w:pPr>
        <w:tabs>
          <w:tab w:val="right" w:pos="9360"/>
        </w:tabs>
        <w:rPr>
          <w:sz w:val="16"/>
          <w:szCs w:val="16"/>
        </w:rPr>
      </w:pPr>
    </w:p>
    <w:p w14:paraId="689DA037" w14:textId="6C61E04E" w:rsidR="006A704B" w:rsidRDefault="006A704B" w:rsidP="003D508E">
      <w:pPr>
        <w:tabs>
          <w:tab w:val="right" w:pos="9360"/>
        </w:tabs>
      </w:pPr>
      <w:r>
        <w:rPr>
          <w:i/>
          <w:iCs/>
        </w:rPr>
        <w:t>Experiences and Beliefs of Mathematics Students</w:t>
      </w:r>
      <w:r>
        <w:t xml:space="preserve">, UK College of Arts &amp; Sciences: Advancing </w:t>
      </w:r>
      <w:r w:rsidR="00F25486">
        <w:t xml:space="preserve">Transdisciplinary </w:t>
      </w:r>
      <w:r>
        <w:t>Research</w:t>
      </w:r>
      <w:r w:rsidR="00FA76E3">
        <w:t>, 2023</w:t>
      </w:r>
    </w:p>
    <w:p w14:paraId="2902E7F4" w14:textId="17A3A2A8" w:rsidR="006A704B" w:rsidRDefault="006A704B" w:rsidP="006A704B">
      <w:pPr>
        <w:tabs>
          <w:tab w:val="left" w:pos="720"/>
          <w:tab w:val="right" w:pos="9360"/>
        </w:tabs>
      </w:pPr>
      <w:r>
        <w:tab/>
        <w:t>Role: PI</w:t>
      </w:r>
    </w:p>
    <w:p w14:paraId="7BA3C3F2" w14:textId="347BFB28" w:rsidR="006A704B" w:rsidRPr="006A704B" w:rsidRDefault="006A704B" w:rsidP="006A704B">
      <w:pPr>
        <w:tabs>
          <w:tab w:val="left" w:pos="720"/>
          <w:tab w:val="right" w:pos="9360"/>
        </w:tabs>
      </w:pPr>
      <w:r>
        <w:tab/>
        <w:t>Amount: $50,000</w:t>
      </w:r>
    </w:p>
    <w:p w14:paraId="76EE5BC7" w14:textId="77777777" w:rsidR="006A704B" w:rsidRDefault="006A704B" w:rsidP="003D508E">
      <w:pPr>
        <w:tabs>
          <w:tab w:val="right" w:pos="9360"/>
        </w:tabs>
        <w:rPr>
          <w:i/>
          <w:iCs/>
        </w:rPr>
      </w:pPr>
    </w:p>
    <w:p w14:paraId="3E64CA9C" w14:textId="3C4038FB" w:rsidR="00BE51AC" w:rsidRDefault="00BE51AC" w:rsidP="003D508E">
      <w:pPr>
        <w:tabs>
          <w:tab w:val="right" w:pos="9360"/>
        </w:tabs>
      </w:pPr>
      <w:r>
        <w:rPr>
          <w:i/>
          <w:iCs/>
        </w:rPr>
        <w:t xml:space="preserve">Using Number Lines and Analogies to Support Integrated Rational Number Sense: A </w:t>
      </w:r>
      <w:r w:rsidRPr="00BE51AC">
        <w:rPr>
          <w:b/>
          <w:bCs/>
          <w:i/>
          <w:iCs/>
        </w:rPr>
        <w:t>D</w:t>
      </w:r>
      <w:r>
        <w:rPr>
          <w:i/>
          <w:iCs/>
        </w:rPr>
        <w:t xml:space="preserve">igital </w:t>
      </w:r>
      <w:r w:rsidRPr="00BE51AC">
        <w:rPr>
          <w:b/>
          <w:bCs/>
          <w:i/>
          <w:iCs/>
        </w:rPr>
        <w:t>R</w:t>
      </w:r>
      <w:r>
        <w:rPr>
          <w:i/>
          <w:iCs/>
        </w:rPr>
        <w:t xml:space="preserve">ational </w:t>
      </w:r>
      <w:proofErr w:type="spellStart"/>
      <w:r>
        <w:rPr>
          <w:i/>
          <w:iCs/>
        </w:rPr>
        <w:t>n</w:t>
      </w:r>
      <w:r w:rsidRPr="00BE51AC">
        <w:rPr>
          <w:b/>
          <w:bCs/>
          <w:i/>
          <w:iCs/>
        </w:rPr>
        <w:t>UM</w:t>
      </w:r>
      <w:r>
        <w:rPr>
          <w:i/>
          <w:iCs/>
        </w:rPr>
        <w:t>ber</w:t>
      </w:r>
      <w:proofErr w:type="spellEnd"/>
      <w:r>
        <w:rPr>
          <w:i/>
          <w:iCs/>
        </w:rPr>
        <w:t xml:space="preserve"> (DRUM) Intervention,</w:t>
      </w:r>
      <w:r>
        <w:t xml:space="preserve"> IES Learning Acceleration Challenge: </w:t>
      </w:r>
      <w:r w:rsidR="00002447">
        <w:t xml:space="preserve">Math Prize, </w:t>
      </w:r>
      <w:r>
        <w:t>Phase 1 Finalist</w:t>
      </w:r>
      <w:r w:rsidR="00FA76E3">
        <w:t>, 2023</w:t>
      </w:r>
    </w:p>
    <w:p w14:paraId="5BC98CC0" w14:textId="77777777" w:rsidR="00BE51AC" w:rsidRDefault="00BE51AC" w:rsidP="00BE51AC">
      <w:r>
        <w:tab/>
        <w:t>Role: Co-PI</w:t>
      </w:r>
    </w:p>
    <w:p w14:paraId="4F8B0D36" w14:textId="6DB9D681" w:rsidR="00BE51AC" w:rsidRPr="00BE51AC" w:rsidRDefault="00BE51AC" w:rsidP="00BE51AC">
      <w:r>
        <w:tab/>
        <w:t>Finalist Prize: $25,000</w:t>
      </w:r>
    </w:p>
    <w:p w14:paraId="1A4761ED" w14:textId="77777777" w:rsidR="00BE51AC" w:rsidRDefault="00BE51AC" w:rsidP="003D508E">
      <w:pPr>
        <w:tabs>
          <w:tab w:val="right" w:pos="9360"/>
        </w:tabs>
        <w:rPr>
          <w:i/>
          <w:iCs/>
        </w:rPr>
      </w:pPr>
    </w:p>
    <w:p w14:paraId="048A9F78" w14:textId="5C69B976" w:rsidR="003D508E" w:rsidRDefault="003D508E" w:rsidP="003D508E">
      <w:pPr>
        <w:tabs>
          <w:tab w:val="right" w:pos="9360"/>
        </w:tabs>
      </w:pPr>
      <w:r w:rsidRPr="00CA65D7">
        <w:rPr>
          <w:i/>
          <w:iCs/>
        </w:rPr>
        <w:t>An Educational Intervention to Combat Whole Number Bias in Risk Perception in Ambiguous Health</w:t>
      </w:r>
      <w:r>
        <w:rPr>
          <w:i/>
          <w:iCs/>
        </w:rPr>
        <w:t xml:space="preserve"> </w:t>
      </w:r>
      <w:r w:rsidRPr="00CA65D7">
        <w:rPr>
          <w:i/>
          <w:iCs/>
        </w:rPr>
        <w:t>Context: COVID-19</w:t>
      </w:r>
      <w:r>
        <w:t>,</w:t>
      </w:r>
      <w:r w:rsidR="005A5970">
        <w:t xml:space="preserve"> </w:t>
      </w:r>
      <w:r w:rsidR="005A5970" w:rsidRPr="005A5970">
        <w:t>R305U200004</w:t>
      </w:r>
      <w:r w:rsidR="005A5970">
        <w:t xml:space="preserve">, </w:t>
      </w:r>
      <w:r>
        <w:t>IES</w:t>
      </w:r>
      <w:r w:rsidR="00D01E01">
        <w:t xml:space="preserve"> 2020-2022</w:t>
      </w:r>
    </w:p>
    <w:p w14:paraId="55146628" w14:textId="5F7F6459" w:rsidR="003D508E" w:rsidRDefault="003D508E" w:rsidP="003D508E">
      <w:r>
        <w:tab/>
        <w:t>Role: Co-</w:t>
      </w:r>
      <w:r w:rsidR="00014F06">
        <w:t>P</w:t>
      </w:r>
      <w:r>
        <w:t>I</w:t>
      </w:r>
    </w:p>
    <w:p w14:paraId="0A9FE2C7" w14:textId="0D0E910C" w:rsidR="003D508E" w:rsidRDefault="003D508E" w:rsidP="003D508E">
      <w:r>
        <w:tab/>
        <w:t>Amount: $200,000 total, $12,500 UK sub-award</w:t>
      </w:r>
    </w:p>
    <w:p w14:paraId="6EE6E7F6" w14:textId="77777777" w:rsidR="00AD121B" w:rsidRDefault="00AD121B" w:rsidP="008B3806">
      <w:pPr>
        <w:tabs>
          <w:tab w:val="right" w:pos="9360"/>
        </w:tabs>
        <w:rPr>
          <w:b/>
        </w:rPr>
      </w:pPr>
    </w:p>
    <w:p w14:paraId="62171A21" w14:textId="77777777" w:rsidR="008B3806" w:rsidRDefault="008B3806" w:rsidP="008B3806"/>
    <w:p w14:paraId="2B524566" w14:textId="77777777" w:rsidR="008B3806" w:rsidRDefault="008B3806" w:rsidP="008B3806">
      <w:pPr>
        <w:rPr>
          <w:b/>
          <w:bCs/>
        </w:rPr>
      </w:pPr>
      <w:r w:rsidRPr="000B12F6">
        <w:rPr>
          <w:b/>
          <w:bCs/>
        </w:rPr>
        <w:t>GRANT</w:t>
      </w:r>
      <w:r>
        <w:rPr>
          <w:b/>
          <w:bCs/>
        </w:rPr>
        <w:t xml:space="preserve">S </w:t>
      </w:r>
      <w:r w:rsidRPr="000B12F6">
        <w:rPr>
          <w:b/>
          <w:bCs/>
        </w:rPr>
        <w:t>SUBMITTED BY TRAINEE</w:t>
      </w:r>
      <w:r>
        <w:rPr>
          <w:b/>
          <w:bCs/>
        </w:rPr>
        <w:t>S</w:t>
      </w:r>
    </w:p>
    <w:p w14:paraId="7335FBC0" w14:textId="77777777" w:rsidR="00A605F6" w:rsidRDefault="00A605F6" w:rsidP="008B3806">
      <w:pPr>
        <w:rPr>
          <w:b/>
          <w:bCs/>
        </w:rPr>
      </w:pPr>
    </w:p>
    <w:p w14:paraId="413047AE" w14:textId="7363D7C9" w:rsidR="00A605F6" w:rsidRPr="00A605F6" w:rsidRDefault="00A605F6" w:rsidP="008B3806">
      <w:r w:rsidRPr="00A605F6">
        <w:rPr>
          <w:i/>
          <w:iCs/>
        </w:rPr>
        <w:t>An Emotion Regulation Skills Training for Students who Struggle with Math Anxiety</w:t>
      </w:r>
      <w:r>
        <w:t>, Kaitlyn G.I. Brown, NSF GRFP, Submitted Fall 2023, under review.</w:t>
      </w:r>
    </w:p>
    <w:p w14:paraId="1FDDEFA0" w14:textId="77777777" w:rsidR="00271D7F" w:rsidRDefault="00271D7F" w:rsidP="00271D7F">
      <w:pPr>
        <w:rPr>
          <w:i/>
          <w:iCs/>
        </w:rPr>
      </w:pPr>
    </w:p>
    <w:p w14:paraId="26F8E19A" w14:textId="3BA18987" w:rsidR="00271D7F" w:rsidRPr="00271D7F" w:rsidRDefault="00271D7F" w:rsidP="00271D7F">
      <w:r>
        <w:rPr>
          <w:i/>
          <w:iCs/>
        </w:rPr>
        <w:lastRenderedPageBreak/>
        <w:t>Taking a Bite of the “Feedback Sandwich”: How Order and Ratio of Negative and Positive Feedback affects College Students</w:t>
      </w:r>
      <w:r>
        <w:t>, Elizabeth Shaf, UK Summer Undergraduate Research Award, Summer 2023</w:t>
      </w:r>
      <w:r w:rsidR="006211CA">
        <w:t xml:space="preserve">, </w:t>
      </w:r>
      <w:r w:rsidR="006211CA" w:rsidRPr="00E60597">
        <w:rPr>
          <w:b/>
          <w:bCs/>
        </w:rPr>
        <w:t>funded</w:t>
      </w:r>
      <w:r w:rsidR="006211CA">
        <w:t>: $5,000.</w:t>
      </w:r>
    </w:p>
    <w:p w14:paraId="02FBCBD4" w14:textId="34F3A850" w:rsidR="00271D7F" w:rsidRPr="00271D7F" w:rsidRDefault="00271D7F" w:rsidP="008B3806"/>
    <w:p w14:paraId="05C145B4" w14:textId="23931169" w:rsidR="00972D08" w:rsidRPr="00271D7F" w:rsidRDefault="00271D7F" w:rsidP="008B3806">
      <w:r>
        <w:rPr>
          <w:i/>
          <w:iCs/>
        </w:rPr>
        <w:t>Representation and Greater Expectations: Understanding Math Experiences in Underrepresented Groups</w:t>
      </w:r>
      <w:r>
        <w:t>, Sanjana Rahman, UK Summer Undergraduate Research Award, Summer 2023</w:t>
      </w:r>
      <w:r w:rsidR="006211CA">
        <w:t xml:space="preserve">, </w:t>
      </w:r>
      <w:r w:rsidR="006211CA" w:rsidRPr="00E60597">
        <w:rPr>
          <w:b/>
          <w:bCs/>
        </w:rPr>
        <w:t>funded</w:t>
      </w:r>
      <w:r w:rsidR="006211CA">
        <w:t>: $5,000.</w:t>
      </w:r>
    </w:p>
    <w:p w14:paraId="0BF51DA4" w14:textId="77777777" w:rsidR="00972D08" w:rsidRDefault="00972D08" w:rsidP="008B3806">
      <w:pPr>
        <w:rPr>
          <w:i/>
          <w:iCs/>
        </w:rPr>
      </w:pPr>
    </w:p>
    <w:p w14:paraId="21EDB539" w14:textId="2B5DB504" w:rsidR="008B3806" w:rsidRDefault="008B3806" w:rsidP="008B3806">
      <w:r w:rsidRPr="000B12F6">
        <w:rPr>
          <w:i/>
          <w:iCs/>
        </w:rPr>
        <w:t xml:space="preserve">Understanding </w:t>
      </w:r>
      <w:r>
        <w:rPr>
          <w:i/>
          <w:iCs/>
        </w:rPr>
        <w:t>Numbers as</w:t>
      </w:r>
      <w:r w:rsidRPr="000B12F6">
        <w:rPr>
          <w:i/>
          <w:iCs/>
        </w:rPr>
        <w:t xml:space="preserve"> Measurement: An Early Childhood </w:t>
      </w:r>
      <w:r>
        <w:rPr>
          <w:i/>
          <w:iCs/>
        </w:rPr>
        <w:t>Education Intervention</w:t>
      </w:r>
      <w:r>
        <w:t xml:space="preserve">, Amanda </w:t>
      </w:r>
      <w:proofErr w:type="spellStart"/>
      <w:r>
        <w:t>K</w:t>
      </w:r>
      <w:r w:rsidRPr="000B12F6">
        <w:t>ruczkowski</w:t>
      </w:r>
      <w:proofErr w:type="spellEnd"/>
      <w:r>
        <w:t>, UK</w:t>
      </w:r>
      <w:r w:rsidR="00271D7F">
        <w:t xml:space="preserve"> </w:t>
      </w:r>
      <w:r>
        <w:t>Summer Undergraduate Research Fellowship, Summer 2021</w:t>
      </w:r>
      <w:r w:rsidR="006211CA">
        <w:t xml:space="preserve">, </w:t>
      </w:r>
      <w:r w:rsidR="006211CA" w:rsidRPr="00E60597">
        <w:rPr>
          <w:b/>
          <w:bCs/>
        </w:rPr>
        <w:t>funded</w:t>
      </w:r>
      <w:r w:rsidR="006211CA">
        <w:t>: $3,000.</w:t>
      </w:r>
    </w:p>
    <w:p w14:paraId="1C6D1C08" w14:textId="77777777" w:rsidR="00A605F6" w:rsidRDefault="00A605F6" w:rsidP="008B3806">
      <w:pPr>
        <w:rPr>
          <w:i/>
          <w:iCs/>
        </w:rPr>
      </w:pPr>
    </w:p>
    <w:p w14:paraId="374E0D0C" w14:textId="61628AA1" w:rsidR="008B3806" w:rsidRDefault="008B3806" w:rsidP="008B3806">
      <w:r w:rsidRPr="000B12F6">
        <w:rPr>
          <w:i/>
          <w:iCs/>
        </w:rPr>
        <w:t>Understanding Zero and Measurement: An Early Childhood Math Intervention</w:t>
      </w:r>
      <w:r>
        <w:t xml:space="preserve">, Ash </w:t>
      </w:r>
      <w:proofErr w:type="spellStart"/>
      <w:r>
        <w:t>Pechon</w:t>
      </w:r>
      <w:proofErr w:type="spellEnd"/>
      <w:r>
        <w:t>, UKY Summer Undergraduate Research Fellowship, Summer 2022</w:t>
      </w:r>
      <w:r w:rsidR="006211CA">
        <w:t xml:space="preserve">, </w:t>
      </w:r>
      <w:r w:rsidR="006211CA" w:rsidRPr="00E60597">
        <w:rPr>
          <w:b/>
          <w:bCs/>
        </w:rPr>
        <w:t>funded</w:t>
      </w:r>
      <w:r w:rsidR="006211CA">
        <w:t>: $3,000.</w:t>
      </w:r>
    </w:p>
    <w:p w14:paraId="485747D2" w14:textId="77777777" w:rsidR="008B3806" w:rsidRDefault="008B3806" w:rsidP="008B3806"/>
    <w:p w14:paraId="051C9E98" w14:textId="1BBC180C" w:rsidR="00271D7F" w:rsidRPr="00E60597" w:rsidRDefault="008B3806" w:rsidP="00E60597">
      <w:r w:rsidRPr="000B12F6">
        <w:rPr>
          <w:i/>
          <w:iCs/>
        </w:rPr>
        <w:t>Individual Differences Shape the Impact of Feedback on Students’ Performance</w:t>
      </w:r>
      <w:r>
        <w:t xml:space="preserve">, Julie F. </w:t>
      </w:r>
      <w:proofErr w:type="spellStart"/>
      <w:r>
        <w:t>Shirah</w:t>
      </w:r>
      <w:proofErr w:type="spellEnd"/>
      <w:r>
        <w:t>, NSF GRFP, Submitted Fall 2021</w:t>
      </w:r>
      <w:r w:rsidR="006211CA">
        <w:t xml:space="preserve">, </w:t>
      </w:r>
      <w:r>
        <w:t>unfunded</w:t>
      </w:r>
      <w:r w:rsidR="006211CA">
        <w:t>.</w:t>
      </w:r>
    </w:p>
    <w:p w14:paraId="76B71368" w14:textId="77777777" w:rsidR="00002447" w:rsidRDefault="00002447" w:rsidP="00AE69E3">
      <w:pPr>
        <w:tabs>
          <w:tab w:val="right" w:pos="9360"/>
        </w:tabs>
        <w:rPr>
          <w:b/>
        </w:rPr>
      </w:pPr>
    </w:p>
    <w:p w14:paraId="15D2D7F2" w14:textId="7458335B" w:rsidR="00AE69E3" w:rsidRPr="001A7861" w:rsidRDefault="00AE69E3" w:rsidP="00AE69E3">
      <w:pPr>
        <w:tabs>
          <w:tab w:val="right" w:pos="9360"/>
        </w:tabs>
        <w:rPr>
          <w:b/>
        </w:rPr>
      </w:pPr>
      <w:r w:rsidRPr="001A7861">
        <w:rPr>
          <w:b/>
        </w:rPr>
        <w:t>AWARDS, HONORS, AND FELLOWSHIPS</w:t>
      </w:r>
    </w:p>
    <w:p w14:paraId="149E774E" w14:textId="4881F2E1" w:rsidR="00AE69E3" w:rsidRDefault="00AE69E3" w:rsidP="009D6511">
      <w:pPr>
        <w:tabs>
          <w:tab w:val="right" w:pos="9360"/>
        </w:tabs>
      </w:pPr>
    </w:p>
    <w:p w14:paraId="1024233F" w14:textId="32E9A998" w:rsidR="00BE73F0" w:rsidRDefault="00BE73F0" w:rsidP="009D6511">
      <w:pPr>
        <w:tabs>
          <w:tab w:val="right" w:pos="9360"/>
        </w:tabs>
      </w:pPr>
      <w:r>
        <w:t>College of Arts &amp; Sciences Outstanding Teaching Award, UK</w:t>
      </w:r>
      <w:r>
        <w:tab/>
        <w:t>2024</w:t>
      </w:r>
    </w:p>
    <w:p w14:paraId="2FEAF85D" w14:textId="13A48C27" w:rsidR="00DF45D2" w:rsidRDefault="00DF45D2" w:rsidP="00C55843">
      <w:pPr>
        <w:tabs>
          <w:tab w:val="right" w:pos="9360"/>
        </w:tabs>
      </w:pPr>
      <w:r w:rsidRPr="00214B41">
        <w:t>Excellent Undergraduate Research Mentor Award</w:t>
      </w:r>
      <w:r>
        <w:t xml:space="preserve"> Nominee, UK</w:t>
      </w:r>
      <w:r>
        <w:tab/>
      </w:r>
      <w:r w:rsidR="00BE73F0">
        <w:t>2022-</w:t>
      </w:r>
      <w:r>
        <w:t>2023</w:t>
      </w:r>
    </w:p>
    <w:p w14:paraId="42AF8600" w14:textId="45B5ACC7" w:rsidR="00C55843" w:rsidRDefault="00C55843" w:rsidP="00C55843">
      <w:pPr>
        <w:tabs>
          <w:tab w:val="right" w:pos="9360"/>
        </w:tabs>
      </w:pPr>
      <w:r>
        <w:t xml:space="preserve">Provost Award for Outstanding Teaching </w:t>
      </w:r>
      <w:r w:rsidR="00463527">
        <w:t>Nominee</w:t>
      </w:r>
      <w:r w:rsidR="00B00C87">
        <w:t>, UK</w:t>
      </w:r>
      <w:r>
        <w:tab/>
        <w:t>2022</w:t>
      </w:r>
    </w:p>
    <w:p w14:paraId="79BB3E14" w14:textId="2B4DF376" w:rsidR="00A7398E" w:rsidRDefault="00C55843" w:rsidP="00C55843">
      <w:pPr>
        <w:tabs>
          <w:tab w:val="right" w:pos="9360"/>
        </w:tabs>
      </w:pPr>
      <w:r>
        <w:t>Wethington Award</w:t>
      </w:r>
      <w:r w:rsidR="00BE73F0">
        <w:t>, UK</w:t>
      </w:r>
      <w:r>
        <w:tab/>
        <w:t>2019</w:t>
      </w:r>
    </w:p>
    <w:p w14:paraId="7843441A" w14:textId="03FCBC54" w:rsidR="00AE69E3" w:rsidRDefault="00E508DE" w:rsidP="00C55843">
      <w:pPr>
        <w:tabs>
          <w:tab w:val="right" w:pos="9360"/>
        </w:tabs>
      </w:pPr>
      <w:r>
        <w:t>Top</w:t>
      </w:r>
      <w:r w:rsidR="00A7398E">
        <w:t xml:space="preserve"> Downloaded Article, Applied Cognitive Psychology</w:t>
      </w:r>
      <w:r w:rsidR="00A7398E">
        <w:tab/>
        <w:t>2017-2018</w:t>
      </w:r>
      <w:r w:rsidR="00C55843">
        <w:br/>
      </w:r>
      <w:r w:rsidR="009D6511">
        <w:t>Marian Schwartz Fellowship</w:t>
      </w:r>
      <w:r w:rsidR="00AE69E3">
        <w:t>, UW-Madison</w:t>
      </w:r>
      <w:r w:rsidR="009D6511">
        <w:tab/>
        <w:t>2014</w:t>
      </w:r>
    </w:p>
    <w:p w14:paraId="717ADC2B" w14:textId="61496140" w:rsidR="007E50DA" w:rsidRDefault="00603974" w:rsidP="00603974">
      <w:pPr>
        <w:tabs>
          <w:tab w:val="right" w:pos="9360"/>
        </w:tabs>
      </w:pPr>
      <w:r w:rsidRPr="008461E5">
        <w:t>University Fellowship</w:t>
      </w:r>
      <w:r w:rsidR="00AE69E3">
        <w:t>, UW-Madison</w:t>
      </w:r>
      <w:r w:rsidRPr="008461E5">
        <w:tab/>
        <w:t>2008</w:t>
      </w:r>
      <w:r>
        <w:t xml:space="preserve"> &amp; 2014</w:t>
      </w:r>
    </w:p>
    <w:p w14:paraId="5ABA1B14" w14:textId="0D378C3A" w:rsidR="00603974" w:rsidRPr="00AE69E3" w:rsidRDefault="00603974" w:rsidP="00603974">
      <w:pPr>
        <w:tabs>
          <w:tab w:val="right" w:pos="9360"/>
        </w:tabs>
      </w:pPr>
      <w:r w:rsidRPr="008461E5">
        <w:t>IES Interdisciplinary Training Program in the Education Sciences Entry Fellowship</w:t>
      </w:r>
      <w:r w:rsidRPr="008461E5">
        <w:tab/>
        <w:t xml:space="preserve">2008 </w:t>
      </w:r>
      <w:r>
        <w:t>–</w:t>
      </w:r>
      <w:r w:rsidRPr="008461E5">
        <w:t xml:space="preserve"> 2013</w:t>
      </w:r>
    </w:p>
    <w:p w14:paraId="1099ABC5" w14:textId="796A9BC5" w:rsidR="00F03CB2" w:rsidRDefault="009D6511" w:rsidP="009D6511">
      <w:pPr>
        <w:tabs>
          <w:tab w:val="right" w:pos="9360"/>
        </w:tabs>
      </w:pPr>
      <w:r w:rsidRPr="008461E5">
        <w:t>University Housing Honored Instructor Award</w:t>
      </w:r>
      <w:r w:rsidR="00AE69E3">
        <w:t>, UW-Madison</w:t>
      </w:r>
      <w:r w:rsidRPr="008461E5">
        <w:tab/>
        <w:t xml:space="preserve"> 2012</w:t>
      </w:r>
    </w:p>
    <w:p w14:paraId="1FF5E6C9" w14:textId="76D77F98" w:rsidR="00624658" w:rsidRPr="00AE69E3" w:rsidRDefault="009D6511" w:rsidP="00603974">
      <w:pPr>
        <w:tabs>
          <w:tab w:val="right" w:pos="9360"/>
        </w:tabs>
      </w:pPr>
      <w:r w:rsidRPr="008461E5">
        <w:t>NSF Graduate Research Fellowship Program</w:t>
      </w:r>
      <w:r>
        <w:t>,</w:t>
      </w:r>
      <w:r w:rsidRPr="008461E5">
        <w:t xml:space="preserve"> Honorable Mention</w:t>
      </w:r>
      <w:r w:rsidRPr="008461E5">
        <w:tab/>
      </w:r>
      <w:r w:rsidR="008E5981">
        <w:t>2009 &amp;</w:t>
      </w:r>
      <w:r>
        <w:t xml:space="preserve"> 2010</w:t>
      </w:r>
    </w:p>
    <w:p w14:paraId="6FA55CB3" w14:textId="1BC4B079" w:rsidR="009D6511" w:rsidRDefault="009D6511" w:rsidP="009D6511">
      <w:pPr>
        <w:tabs>
          <w:tab w:val="right" w:pos="9360"/>
        </w:tabs>
      </w:pPr>
      <w:r>
        <w:t>Dashiell-</w:t>
      </w:r>
      <w:r w:rsidRPr="008461E5">
        <w:t xml:space="preserve">Thurstone </w:t>
      </w:r>
      <w:r>
        <w:t>Prize</w:t>
      </w:r>
      <w:r w:rsidR="00AE69E3">
        <w:t>, UNC-C</w:t>
      </w:r>
      <w:r w:rsidR="00B00C87">
        <w:t>hapel Hill</w:t>
      </w:r>
      <w:r>
        <w:tab/>
        <w:t>2008</w:t>
      </w:r>
    </w:p>
    <w:p w14:paraId="3E20C857" w14:textId="77777777" w:rsidR="007724E1" w:rsidRDefault="007724E1" w:rsidP="0055295D">
      <w:pPr>
        <w:tabs>
          <w:tab w:val="right" w:pos="9360"/>
        </w:tabs>
        <w:rPr>
          <w:b/>
        </w:rPr>
      </w:pPr>
    </w:p>
    <w:p w14:paraId="704BB3A2" w14:textId="7EC747F7" w:rsidR="00CE07BB" w:rsidRPr="0055295D" w:rsidRDefault="00F23DDD" w:rsidP="0055295D">
      <w:pPr>
        <w:tabs>
          <w:tab w:val="right" w:pos="9360"/>
        </w:tabs>
        <w:rPr>
          <w:b/>
        </w:rPr>
      </w:pPr>
      <w:r>
        <w:rPr>
          <w:b/>
        </w:rPr>
        <w:t>JOURNAL ARTICLES</w:t>
      </w:r>
    </w:p>
    <w:p w14:paraId="0B7C386F" w14:textId="0F36BBC5" w:rsidR="006A06C7" w:rsidRPr="00CE4D82" w:rsidRDefault="0055295D" w:rsidP="00CE4D82">
      <w:pPr>
        <w:ind w:left="720" w:hanging="720"/>
      </w:pPr>
      <w:r w:rsidRPr="0038515C">
        <w:rPr>
          <w:vertAlign w:val="superscript"/>
        </w:rPr>
        <w:t>1</w:t>
      </w:r>
      <w:r>
        <w:t>These authors contributed equally</w:t>
      </w:r>
      <w:r w:rsidR="003427EC">
        <w:t xml:space="preserve">, </w:t>
      </w:r>
      <w:r w:rsidR="003427EC">
        <w:rPr>
          <w:vertAlign w:val="superscript"/>
        </w:rPr>
        <w:t>+</w:t>
      </w:r>
      <w:r w:rsidR="003427EC">
        <w:t>Graduate student authors,</w:t>
      </w:r>
      <w:r>
        <w:t xml:space="preserve"> </w:t>
      </w:r>
      <w:r w:rsidRPr="0055295D">
        <w:t xml:space="preserve">*Undergraduate </w:t>
      </w:r>
      <w:r>
        <w:t>s</w:t>
      </w:r>
      <w:r w:rsidRPr="0055295D">
        <w:t xml:space="preserve">tudent </w:t>
      </w:r>
      <w:r>
        <w:t>a</w:t>
      </w:r>
      <w:r w:rsidRPr="0055295D">
        <w:t>uthors</w:t>
      </w:r>
    </w:p>
    <w:p w14:paraId="730DCF54" w14:textId="77777777" w:rsidR="00F0636B" w:rsidRDefault="00F0636B" w:rsidP="00F0636B">
      <w:pPr>
        <w:tabs>
          <w:tab w:val="right" w:pos="9360"/>
        </w:tabs>
        <w:rPr>
          <w:b/>
        </w:rPr>
      </w:pPr>
    </w:p>
    <w:p w14:paraId="5672F34C" w14:textId="6C89E85F" w:rsidR="001F0E34" w:rsidRPr="001F0E34" w:rsidRDefault="001F0E34" w:rsidP="001F0E34">
      <w:pPr>
        <w:pStyle w:val="ListParagraph"/>
        <w:numPr>
          <w:ilvl w:val="0"/>
          <w:numId w:val="52"/>
        </w:numPr>
        <w:tabs>
          <w:tab w:val="right" w:pos="9360"/>
        </w:tabs>
        <w:rPr>
          <w:bCs/>
        </w:rPr>
      </w:pPr>
      <w:r w:rsidRPr="001F0E34">
        <w:rPr>
          <w:b/>
        </w:rPr>
        <w:t xml:space="preserve">Sidney, P.G., </w:t>
      </w:r>
      <w:r w:rsidRPr="001F0E34">
        <w:rPr>
          <w:bCs/>
        </w:rPr>
        <w:t xml:space="preserve">Braun, B.J., Jong, C., </w:t>
      </w:r>
      <w:proofErr w:type="spellStart"/>
      <w:r w:rsidRPr="001F0E34">
        <w:rPr>
          <w:bCs/>
        </w:rPr>
        <w:t>Hanely</w:t>
      </w:r>
      <w:proofErr w:type="spellEnd"/>
      <w:r w:rsidRPr="001F0E34">
        <w:rPr>
          <w:bCs/>
        </w:rPr>
        <w:t>, D., Kim, M., Brown, K., Vega, J.</w:t>
      </w:r>
      <w:r w:rsidRPr="001F0E34">
        <w:rPr>
          <w:vertAlign w:val="superscript"/>
        </w:rPr>
        <w:t xml:space="preserve"> +</w:t>
      </w:r>
      <w:r w:rsidRPr="001F0E34">
        <w:rPr>
          <w:bCs/>
        </w:rPr>
        <w:t xml:space="preserve">, Schmidt, J., </w:t>
      </w:r>
      <w:proofErr w:type="spellStart"/>
      <w:r w:rsidRPr="001F0E34">
        <w:rPr>
          <w:bCs/>
        </w:rPr>
        <w:t>Shirah</w:t>
      </w:r>
      <w:proofErr w:type="spellEnd"/>
      <w:r w:rsidRPr="001F0E34">
        <w:rPr>
          <w:bCs/>
        </w:rPr>
        <w:t>, J.</w:t>
      </w:r>
      <w:r w:rsidRPr="001F0E34">
        <w:rPr>
          <w:vertAlign w:val="superscript"/>
        </w:rPr>
        <w:t xml:space="preserve"> +</w:t>
      </w:r>
      <w:r w:rsidRPr="001F0E34">
        <w:rPr>
          <w:bCs/>
        </w:rPr>
        <w:t xml:space="preserve">, </w:t>
      </w:r>
      <w:proofErr w:type="spellStart"/>
      <w:r w:rsidRPr="001F0E34">
        <w:rPr>
          <w:bCs/>
        </w:rPr>
        <w:t>Wawrzyniak</w:t>
      </w:r>
      <w:proofErr w:type="spellEnd"/>
      <w:r w:rsidRPr="001F0E34">
        <w:rPr>
          <w:bCs/>
        </w:rPr>
        <w:t xml:space="preserve">, C. U., &amp; Parker, J. (in press). The College Mathematics Beliefs and Belonging Survey: Instrument Development and Validation. </w:t>
      </w:r>
      <w:r w:rsidRPr="001F0E34">
        <w:rPr>
          <w:bCs/>
          <w:i/>
          <w:iCs/>
        </w:rPr>
        <w:t>International Journal of Research in Undergraduate Mathematics Education</w:t>
      </w:r>
      <w:r w:rsidRPr="001F0E34">
        <w:rPr>
          <w:bCs/>
        </w:rPr>
        <w:t>.</w:t>
      </w:r>
    </w:p>
    <w:p w14:paraId="6AFCE1FC" w14:textId="77777777" w:rsidR="001F0E34" w:rsidRDefault="001F0E34" w:rsidP="001F0E34">
      <w:pPr>
        <w:pStyle w:val="ListParagraph"/>
        <w:tabs>
          <w:tab w:val="right" w:pos="9360"/>
        </w:tabs>
        <w:ind w:left="360"/>
        <w:rPr>
          <w:bCs/>
        </w:rPr>
      </w:pPr>
    </w:p>
    <w:p w14:paraId="248AC807" w14:textId="300AB087" w:rsidR="00BE73F0" w:rsidRDefault="00BE73F0" w:rsidP="001F0E34">
      <w:pPr>
        <w:pStyle w:val="ListParagraph"/>
        <w:numPr>
          <w:ilvl w:val="0"/>
          <w:numId w:val="51"/>
        </w:numPr>
      </w:pPr>
      <w:r w:rsidRPr="001F0E34">
        <w:rPr>
          <w:b/>
        </w:rPr>
        <w:t xml:space="preserve">Sidney, P.G. </w:t>
      </w:r>
      <w:r w:rsidRPr="001F0E34">
        <w:rPr>
          <w:bCs/>
        </w:rPr>
        <w:t>&amp; Matthews, P.G. (</w:t>
      </w:r>
      <w:r w:rsidR="0005403E" w:rsidRPr="001F0E34">
        <w:rPr>
          <w:bCs/>
        </w:rPr>
        <w:t>2024</w:t>
      </w:r>
      <w:r w:rsidRPr="001F0E34">
        <w:rPr>
          <w:bCs/>
        </w:rPr>
        <w:t xml:space="preserve">). Fostering diversity in mathematics cognition. </w:t>
      </w:r>
      <w:r w:rsidRPr="001F0E34">
        <w:rPr>
          <w:bCs/>
          <w:i/>
          <w:iCs/>
        </w:rPr>
        <w:t>Journal of Experimental Child Psychology</w:t>
      </w:r>
      <w:r w:rsidRPr="001F0E34">
        <w:rPr>
          <w:bCs/>
        </w:rPr>
        <w:t>.</w:t>
      </w:r>
      <w:r w:rsidR="0005403E" w:rsidRPr="001F0E34">
        <w:rPr>
          <w:bCs/>
        </w:rPr>
        <w:t xml:space="preserve"> DOI: 10.1016/j.jecp.2024.105955,</w:t>
      </w:r>
      <w:r w:rsidRPr="001F0E34">
        <w:rPr>
          <w:bCs/>
        </w:rPr>
        <w:t xml:space="preserve"> </w:t>
      </w:r>
      <w:r>
        <w:t>IF = 2.6</w:t>
      </w:r>
      <w:r w:rsidRPr="00583927">
        <w:t xml:space="preserve">  </w:t>
      </w:r>
    </w:p>
    <w:p w14:paraId="79336B3D" w14:textId="77777777" w:rsidR="001F0E34" w:rsidRPr="00BE73F0" w:rsidRDefault="001F0E34" w:rsidP="001F0E34"/>
    <w:p w14:paraId="4C361D56" w14:textId="50DACD8F" w:rsidR="00020D9C" w:rsidRDefault="00020D9C" w:rsidP="001F0E34">
      <w:pPr>
        <w:pStyle w:val="ListParagraph"/>
        <w:numPr>
          <w:ilvl w:val="0"/>
          <w:numId w:val="50"/>
        </w:numPr>
      </w:pPr>
      <w:proofErr w:type="spellStart"/>
      <w:r w:rsidRPr="00020D9C">
        <w:t>Disabato</w:t>
      </w:r>
      <w:proofErr w:type="spellEnd"/>
      <w:r w:rsidRPr="00020D9C">
        <w:t>, D., Foust, J. L.</w:t>
      </w:r>
      <w:r w:rsidRPr="001F0E34">
        <w:rPr>
          <w:vertAlign w:val="superscript"/>
        </w:rPr>
        <w:t xml:space="preserve"> +</w:t>
      </w:r>
      <w:r w:rsidRPr="00020D9C">
        <w:t xml:space="preserve">, Taber, J.M., Thompson, C.A., </w:t>
      </w:r>
      <w:r w:rsidRPr="001F0E34">
        <w:rPr>
          <w:b/>
          <w:bCs/>
        </w:rPr>
        <w:t>Sidney, P.G.,</w:t>
      </w:r>
      <w:r w:rsidRPr="00020D9C">
        <w:t xml:space="preserve"> &amp; </w:t>
      </w:r>
      <w:proofErr w:type="spellStart"/>
      <w:r w:rsidRPr="00020D9C">
        <w:t>Coifman</w:t>
      </w:r>
      <w:proofErr w:type="spellEnd"/>
      <w:r w:rsidRPr="00020D9C">
        <w:t>, K.G. (</w:t>
      </w:r>
      <w:r w:rsidR="001F0E34">
        <w:t>2024</w:t>
      </w:r>
      <w:r w:rsidRPr="00020D9C">
        <w:t xml:space="preserve">). What drives preventative health behaviors one year into a pandemic? A replication and extension. </w:t>
      </w:r>
      <w:r w:rsidRPr="001F0E34">
        <w:rPr>
          <w:i/>
          <w:iCs/>
        </w:rPr>
        <w:t>Psychology &amp; Health</w:t>
      </w:r>
      <w:r w:rsidRPr="00020D9C">
        <w:t>. IF = 3.3</w:t>
      </w:r>
    </w:p>
    <w:p w14:paraId="53105212" w14:textId="77777777" w:rsidR="00020D9C" w:rsidRDefault="00020D9C" w:rsidP="00020D9C">
      <w:pPr>
        <w:pStyle w:val="ListParagraph"/>
      </w:pPr>
    </w:p>
    <w:p w14:paraId="3CDC3D20" w14:textId="5CC41118" w:rsidR="00583927" w:rsidRPr="00B83E35" w:rsidRDefault="00583927" w:rsidP="001F0E34">
      <w:pPr>
        <w:pStyle w:val="ListParagraph"/>
        <w:numPr>
          <w:ilvl w:val="0"/>
          <w:numId w:val="48"/>
        </w:numPr>
      </w:pPr>
      <w:r>
        <w:lastRenderedPageBreak/>
        <w:t>Yu, S.</w:t>
      </w:r>
      <w:r w:rsidRPr="001F0E34">
        <w:rPr>
          <w:vertAlign w:val="superscript"/>
        </w:rPr>
        <w:t xml:space="preserve"> +</w:t>
      </w:r>
      <w:r>
        <w:t xml:space="preserve">, </w:t>
      </w:r>
      <w:r w:rsidRPr="001F0E34">
        <w:rPr>
          <w:b/>
          <w:bCs/>
        </w:rPr>
        <w:t>Sidney, P.G.,</w:t>
      </w:r>
      <w:r>
        <w:t xml:space="preserve"> Kim, D., Thompson, C. A., &amp; </w:t>
      </w:r>
      <w:proofErr w:type="spellStart"/>
      <w:r>
        <w:t>Opfer</w:t>
      </w:r>
      <w:proofErr w:type="spellEnd"/>
      <w:r>
        <w:t>, J.E. (</w:t>
      </w:r>
      <w:r w:rsidR="0005403E">
        <w:t>2024</w:t>
      </w:r>
      <w:r>
        <w:t xml:space="preserve">). </w:t>
      </w:r>
      <w:r w:rsidRPr="00583927">
        <w:t>From integers to fractions: The role of analogy in transfer and long-term learning</w:t>
      </w:r>
      <w:r>
        <w:t xml:space="preserve">. </w:t>
      </w:r>
      <w:r w:rsidRPr="001F0E34">
        <w:rPr>
          <w:i/>
          <w:iCs/>
        </w:rPr>
        <w:t>Journal of Experimental Child Psychology</w:t>
      </w:r>
      <w:r>
        <w:t>.</w:t>
      </w:r>
      <w:r w:rsidR="0005403E">
        <w:t xml:space="preserve"> DOI: </w:t>
      </w:r>
      <w:r w:rsidR="0005403E" w:rsidRPr="0005403E">
        <w:t>10.1016/j.jecp.2024.105918</w:t>
      </w:r>
      <w:r>
        <w:t xml:space="preserve"> IF = 2.6</w:t>
      </w:r>
      <w:r w:rsidRPr="00583927">
        <w:t xml:space="preserve">  </w:t>
      </w:r>
    </w:p>
    <w:p w14:paraId="31CDBD19" w14:textId="77777777" w:rsidR="00583927" w:rsidRDefault="00583927" w:rsidP="0005403E">
      <w:pPr>
        <w:ind w:left="360" w:hanging="720"/>
      </w:pPr>
    </w:p>
    <w:p w14:paraId="1B0F1466" w14:textId="5D216488" w:rsidR="00250C93" w:rsidRDefault="00250C93" w:rsidP="001F0E34">
      <w:pPr>
        <w:pStyle w:val="ListParagraph"/>
        <w:numPr>
          <w:ilvl w:val="0"/>
          <w:numId w:val="47"/>
        </w:numPr>
      </w:pPr>
      <w:r>
        <w:t>Mitchell, B.J.</w:t>
      </w:r>
      <w:r w:rsidRPr="001F0E34">
        <w:rPr>
          <w:vertAlign w:val="superscript"/>
        </w:rPr>
        <w:t xml:space="preserve"> +</w:t>
      </w:r>
      <w:r>
        <w:t xml:space="preserve">, </w:t>
      </w:r>
      <w:proofErr w:type="spellStart"/>
      <w:r>
        <w:t>Baugher</w:t>
      </w:r>
      <w:proofErr w:type="spellEnd"/>
      <w:r>
        <w:t xml:space="preserve">, B., </w:t>
      </w:r>
      <w:proofErr w:type="spellStart"/>
      <w:r>
        <w:t>Gawlik</w:t>
      </w:r>
      <w:proofErr w:type="spellEnd"/>
      <w:r>
        <w:t xml:space="preserve">, E., Richmond, J., </w:t>
      </w:r>
      <w:r w:rsidRPr="001F0E34">
        <w:rPr>
          <w:b/>
          <w:bCs/>
        </w:rPr>
        <w:t>Sidney, P.G.</w:t>
      </w:r>
      <w:r>
        <w:t xml:space="preserve">, Taber, J. M., Thompson, C. A., &amp; </w:t>
      </w:r>
      <w:proofErr w:type="spellStart"/>
      <w:r>
        <w:t>Coifman</w:t>
      </w:r>
      <w:proofErr w:type="spellEnd"/>
      <w:r>
        <w:t>, K. (</w:t>
      </w:r>
      <w:r w:rsidR="0005403E">
        <w:t>2024</w:t>
      </w:r>
      <w:r>
        <w:t xml:space="preserve">). </w:t>
      </w:r>
      <w:r w:rsidRPr="00F25486">
        <w:t>How are you feeling today? Dynamic and static indices of daily affect during a global pandemic predict psychological adjustment one year later in a multi-cohort, longitudinal investigation</w:t>
      </w:r>
      <w:r>
        <w:t xml:space="preserve">. </w:t>
      </w:r>
      <w:r w:rsidRPr="001F0E34">
        <w:rPr>
          <w:i/>
          <w:iCs/>
        </w:rPr>
        <w:t>Cognitive Therapy and Research</w:t>
      </w:r>
      <w:r>
        <w:t xml:space="preserve">. </w:t>
      </w:r>
      <w:r w:rsidR="0005403E" w:rsidRPr="0005403E">
        <w:t>DOI:</w:t>
      </w:r>
      <w:r w:rsidR="0005403E">
        <w:t xml:space="preserve"> </w:t>
      </w:r>
      <w:r w:rsidR="0005403E" w:rsidRPr="0005403E">
        <w:t>10.1007/s10608-024-10484-y</w:t>
      </w:r>
      <w:r w:rsidR="0005403E">
        <w:t xml:space="preserve">, </w:t>
      </w:r>
      <w:r>
        <w:t>IF = 2.8</w:t>
      </w:r>
    </w:p>
    <w:p w14:paraId="4ED9F815" w14:textId="77777777" w:rsidR="00250C93" w:rsidRDefault="00250C93" w:rsidP="0005403E">
      <w:pPr>
        <w:ind w:left="360" w:hanging="720"/>
        <w:rPr>
          <w:b/>
        </w:rPr>
      </w:pPr>
    </w:p>
    <w:p w14:paraId="73D7B21D" w14:textId="6E6C8E80" w:rsidR="00F0636B" w:rsidRPr="001F0E34" w:rsidRDefault="00F0636B" w:rsidP="001F0E34">
      <w:pPr>
        <w:pStyle w:val="ListParagraph"/>
        <w:numPr>
          <w:ilvl w:val="0"/>
          <w:numId w:val="46"/>
        </w:numPr>
        <w:rPr>
          <w:bCs/>
        </w:rPr>
      </w:pPr>
      <w:r w:rsidRPr="001F0E34">
        <w:rPr>
          <w:b/>
        </w:rPr>
        <w:t>Sidney, P.G.</w:t>
      </w:r>
      <w:r w:rsidRPr="001F0E34">
        <w:rPr>
          <w:bCs/>
        </w:rPr>
        <w:t xml:space="preserve"> &amp; </w:t>
      </w:r>
      <w:proofErr w:type="spellStart"/>
      <w:r w:rsidRPr="001F0E34">
        <w:rPr>
          <w:bCs/>
        </w:rPr>
        <w:t>Shirah</w:t>
      </w:r>
      <w:proofErr w:type="spellEnd"/>
      <w:r w:rsidRPr="001F0E34">
        <w:rPr>
          <w:bCs/>
        </w:rPr>
        <w:t>, J.</w:t>
      </w:r>
      <w:r w:rsidRPr="001F0E34">
        <w:rPr>
          <w:vertAlign w:val="superscript"/>
        </w:rPr>
        <w:t xml:space="preserve"> +</w:t>
      </w:r>
      <w:r w:rsidRPr="001F0E34">
        <w:rPr>
          <w:bCs/>
        </w:rPr>
        <w:t xml:space="preserve"> </w:t>
      </w:r>
      <w:r w:rsidR="00B04AA1" w:rsidRPr="001F0E34">
        <w:rPr>
          <w:bCs/>
        </w:rPr>
        <w:t>(2023</w:t>
      </w:r>
      <w:r w:rsidRPr="001F0E34">
        <w:rPr>
          <w:bCs/>
        </w:rPr>
        <w:t xml:space="preserve">). Surface-to-structure shift in rational number categories. </w:t>
      </w:r>
      <w:r w:rsidRPr="001F0E34">
        <w:rPr>
          <w:bCs/>
          <w:i/>
          <w:iCs/>
        </w:rPr>
        <w:t>Cognitive Development</w:t>
      </w:r>
      <w:r w:rsidR="00B04AA1" w:rsidRPr="001F0E34">
        <w:rPr>
          <w:bCs/>
          <w:i/>
          <w:iCs/>
        </w:rPr>
        <w:t>, 68</w:t>
      </w:r>
      <w:r w:rsidR="00B04AA1" w:rsidRPr="001F0E34">
        <w:rPr>
          <w:bCs/>
        </w:rPr>
        <w:t>(1), 101386</w:t>
      </w:r>
      <w:r w:rsidRPr="001F0E34">
        <w:rPr>
          <w:bCs/>
        </w:rPr>
        <w:t xml:space="preserve">. </w:t>
      </w:r>
      <w:r w:rsidR="00B04AA1" w:rsidRPr="001F0E34">
        <w:rPr>
          <w:bCs/>
        </w:rPr>
        <w:t>DOI:</w:t>
      </w:r>
      <w:r w:rsidR="00B04AA1" w:rsidRPr="00B04AA1">
        <w:t xml:space="preserve"> </w:t>
      </w:r>
      <w:r w:rsidR="00B04AA1" w:rsidRPr="001F0E34">
        <w:rPr>
          <w:bCs/>
        </w:rPr>
        <w:t xml:space="preserve">10.1016/j.cogdev.2023.101386 </w:t>
      </w:r>
      <w:r w:rsidRPr="001F0E34">
        <w:rPr>
          <w:bCs/>
        </w:rPr>
        <w:t>IF = 1.8.</w:t>
      </w:r>
    </w:p>
    <w:p w14:paraId="5ED6D748" w14:textId="77777777" w:rsidR="00F0636B" w:rsidRDefault="00F0636B" w:rsidP="0005403E">
      <w:pPr>
        <w:ind w:left="360" w:hanging="720"/>
      </w:pPr>
    </w:p>
    <w:p w14:paraId="5660063D" w14:textId="5FDEA5AF" w:rsidR="00DB2E3A" w:rsidRPr="00DB2E3A" w:rsidRDefault="00DB2E3A" w:rsidP="001F0E34">
      <w:pPr>
        <w:pStyle w:val="ListParagraph"/>
        <w:numPr>
          <w:ilvl w:val="0"/>
          <w:numId w:val="45"/>
        </w:numPr>
      </w:pPr>
      <w:r>
        <w:t>Cheng, I.</w:t>
      </w:r>
      <w:r w:rsidRPr="001F0E34">
        <w:rPr>
          <w:vertAlign w:val="superscript"/>
        </w:rPr>
        <w:t xml:space="preserve"> +</w:t>
      </w:r>
      <w:r>
        <w:t>, Taber, J.T., Simonovic, N.</w:t>
      </w:r>
      <w:r w:rsidRPr="001F0E34">
        <w:rPr>
          <w:vertAlign w:val="superscript"/>
        </w:rPr>
        <w:t xml:space="preserve"> +</w:t>
      </w:r>
      <w:r>
        <w:t xml:space="preserve">, </w:t>
      </w:r>
      <w:proofErr w:type="spellStart"/>
      <w:r>
        <w:t>Coifman</w:t>
      </w:r>
      <w:proofErr w:type="spellEnd"/>
      <w:r>
        <w:t xml:space="preserve">, K., </w:t>
      </w:r>
      <w:r w:rsidRPr="001F0E34">
        <w:rPr>
          <w:b/>
          <w:bCs/>
        </w:rPr>
        <w:t>Sidney, P.G.,</w:t>
      </w:r>
      <w:r>
        <w:t xml:space="preserve"> Was, C., Thompson, C. A. (</w:t>
      </w:r>
      <w:r w:rsidR="00B04AA1">
        <w:t>2023</w:t>
      </w:r>
      <w:r>
        <w:t xml:space="preserve">). </w:t>
      </w:r>
      <w:r w:rsidRPr="00407179">
        <w:t xml:space="preserve">The </w:t>
      </w:r>
      <w:r>
        <w:t>a</w:t>
      </w:r>
      <w:r w:rsidRPr="00407179">
        <w:t xml:space="preserve">ssociations of </w:t>
      </w:r>
      <w:r>
        <w:t>c</w:t>
      </w:r>
      <w:r w:rsidRPr="00407179">
        <w:t xml:space="preserve">ultural </w:t>
      </w:r>
      <w:r>
        <w:t>w</w:t>
      </w:r>
      <w:r w:rsidRPr="00407179">
        <w:t xml:space="preserve">orldviews, </w:t>
      </w:r>
      <w:r>
        <w:t>p</w:t>
      </w:r>
      <w:r w:rsidRPr="00407179">
        <w:t xml:space="preserve">olitical </w:t>
      </w:r>
      <w:r>
        <w:t>o</w:t>
      </w:r>
      <w:r w:rsidRPr="00407179">
        <w:t xml:space="preserve">rientation, and </w:t>
      </w:r>
      <w:r>
        <w:t>t</w:t>
      </w:r>
      <w:r w:rsidRPr="00407179">
        <w:t xml:space="preserve">rust with COVID-19 </w:t>
      </w:r>
      <w:r>
        <w:t>r</w:t>
      </w:r>
      <w:r w:rsidRPr="00407179">
        <w:t xml:space="preserve">isk </w:t>
      </w:r>
      <w:r>
        <w:t>b</w:t>
      </w:r>
      <w:r w:rsidRPr="00407179">
        <w:t>eliefs in the U.S.</w:t>
      </w:r>
      <w:r>
        <w:t xml:space="preserve"> </w:t>
      </w:r>
      <w:r w:rsidRPr="001F0E34">
        <w:rPr>
          <w:i/>
          <w:iCs/>
        </w:rPr>
        <w:t>Social and Personality Psychology Compass</w:t>
      </w:r>
      <w:r w:rsidR="00B04AA1" w:rsidRPr="001F0E34">
        <w:rPr>
          <w:i/>
          <w:iCs/>
        </w:rPr>
        <w:t>, 17</w:t>
      </w:r>
      <w:r w:rsidR="00B04AA1" w:rsidRPr="00B04AA1">
        <w:t>(11</w:t>
      </w:r>
      <w:proofErr w:type="gramStart"/>
      <w:r w:rsidR="00B04AA1" w:rsidRPr="00B04AA1">
        <w:t xml:space="preserve">), </w:t>
      </w:r>
      <w:r w:rsidR="00B04AA1">
        <w:t xml:space="preserve"> </w:t>
      </w:r>
      <w:r w:rsidR="00B04AA1" w:rsidRPr="00B04AA1">
        <w:t>e</w:t>
      </w:r>
      <w:proofErr w:type="gramEnd"/>
      <w:r w:rsidR="00B04AA1" w:rsidRPr="00B04AA1">
        <w:t>12867</w:t>
      </w:r>
      <w:r w:rsidRPr="001F0E34">
        <w:rPr>
          <w:i/>
          <w:iCs/>
        </w:rPr>
        <w:t>.</w:t>
      </w:r>
      <w:r>
        <w:t xml:space="preserve"> </w:t>
      </w:r>
      <w:r w:rsidR="00B04AA1">
        <w:t>DOI:</w:t>
      </w:r>
      <w:r w:rsidR="00B04AA1" w:rsidRPr="00B04AA1">
        <w:t xml:space="preserve"> 10.1111/spc3.12867</w:t>
      </w:r>
      <w:r w:rsidR="00B04AA1">
        <w:t xml:space="preserve"> </w:t>
      </w:r>
      <w:r>
        <w:t>IF = 4.6</w:t>
      </w:r>
      <w:r w:rsidR="00CE4D82">
        <w:t>0</w:t>
      </w:r>
      <w:r w:rsidR="006A48F5">
        <w:t>.</w:t>
      </w:r>
    </w:p>
    <w:p w14:paraId="4E8EC673" w14:textId="77777777" w:rsidR="00DB2E3A" w:rsidRDefault="00DB2E3A" w:rsidP="0005403E">
      <w:pPr>
        <w:ind w:left="360" w:hanging="720"/>
        <w:rPr>
          <w:bCs/>
        </w:rPr>
      </w:pPr>
    </w:p>
    <w:p w14:paraId="4A497FFC" w14:textId="71A058FE" w:rsidR="00812CDB" w:rsidRDefault="00812CDB" w:rsidP="001F0E34">
      <w:pPr>
        <w:pStyle w:val="ListParagraph"/>
        <w:numPr>
          <w:ilvl w:val="0"/>
          <w:numId w:val="44"/>
        </w:numPr>
      </w:pPr>
      <w:r w:rsidRPr="001F0E34">
        <w:rPr>
          <w:bCs/>
        </w:rPr>
        <w:t>Fitzsimmons, C.F., Woodbury, L.</w:t>
      </w:r>
      <w:r w:rsidRPr="00812CDB">
        <w:t xml:space="preserve"> </w:t>
      </w:r>
      <w:r w:rsidRPr="0055295D">
        <w:t>*</w:t>
      </w:r>
      <w:r w:rsidRPr="001F0E34">
        <w:rPr>
          <w:bCs/>
        </w:rPr>
        <w:t xml:space="preserve">, Taber, J.T., </w:t>
      </w:r>
      <w:proofErr w:type="spellStart"/>
      <w:r w:rsidRPr="001F0E34">
        <w:rPr>
          <w:bCs/>
        </w:rPr>
        <w:t>Mielicki</w:t>
      </w:r>
      <w:proofErr w:type="spellEnd"/>
      <w:r w:rsidRPr="001F0E34">
        <w:rPr>
          <w:bCs/>
        </w:rPr>
        <w:t xml:space="preserve">, M., </w:t>
      </w:r>
      <w:r w:rsidRPr="001F0E34">
        <w:rPr>
          <w:b/>
        </w:rPr>
        <w:t>Sidney, P.G.</w:t>
      </w:r>
      <w:r w:rsidRPr="001F0E34">
        <w:rPr>
          <w:bCs/>
        </w:rPr>
        <w:t xml:space="preserve">, </w:t>
      </w:r>
      <w:proofErr w:type="spellStart"/>
      <w:r w:rsidRPr="001F0E34">
        <w:rPr>
          <w:bCs/>
        </w:rPr>
        <w:t>Coifman</w:t>
      </w:r>
      <w:proofErr w:type="spellEnd"/>
      <w:r w:rsidRPr="001F0E34">
        <w:rPr>
          <w:bCs/>
        </w:rPr>
        <w:t>, K.G., &amp; Thompson, C.A. (</w:t>
      </w:r>
      <w:r w:rsidR="00B04AA1" w:rsidRPr="001F0E34">
        <w:rPr>
          <w:bCs/>
        </w:rPr>
        <w:t>2023</w:t>
      </w:r>
      <w:r w:rsidRPr="001F0E34">
        <w:rPr>
          <w:bCs/>
        </w:rPr>
        <w:t>).</w:t>
      </w:r>
      <w:r w:rsidRPr="00812CDB">
        <w:t xml:space="preserve"> </w:t>
      </w:r>
      <w:r w:rsidR="00020D9C" w:rsidRPr="001F0E34">
        <w:rPr>
          <w:color w:val="000000"/>
          <w:sz w:val="22"/>
          <w:szCs w:val="22"/>
        </w:rPr>
        <w:t>How do visual displays impact health-risk estimates? It depends on display size, shape, and prior knowledge.</w:t>
      </w:r>
      <w:r>
        <w:t xml:space="preserve"> </w:t>
      </w:r>
      <w:r w:rsidRPr="001F0E34">
        <w:rPr>
          <w:i/>
          <w:iCs/>
        </w:rPr>
        <w:t>Journal of Behavioral Decision Making</w:t>
      </w:r>
      <w:r w:rsidR="00B04AA1">
        <w:t xml:space="preserve">, </w:t>
      </w:r>
      <w:r w:rsidR="00B04AA1" w:rsidRPr="001F0E34">
        <w:rPr>
          <w:i/>
          <w:iCs/>
        </w:rPr>
        <w:t>36</w:t>
      </w:r>
      <w:r w:rsidR="00B04AA1">
        <w:t xml:space="preserve">(5), </w:t>
      </w:r>
      <w:r w:rsidR="00B04AA1" w:rsidRPr="00B04AA1">
        <w:t>e234</w:t>
      </w:r>
      <w:r w:rsidR="00B04AA1">
        <w:t>.</w:t>
      </w:r>
      <w:r>
        <w:t xml:space="preserve"> </w:t>
      </w:r>
      <w:r w:rsidR="00B04AA1">
        <w:t xml:space="preserve">DOI: </w:t>
      </w:r>
      <w:r w:rsidR="00B04AA1" w:rsidRPr="00B04AA1">
        <w:t>10.1002/bdm.2341</w:t>
      </w:r>
      <w:r w:rsidR="00B04AA1">
        <w:t xml:space="preserve"> </w:t>
      </w:r>
      <w:r>
        <w:t>IF = 2.51.</w:t>
      </w:r>
    </w:p>
    <w:p w14:paraId="7DEF0C16" w14:textId="77777777" w:rsidR="003B73C9" w:rsidRDefault="003B73C9" w:rsidP="0005403E">
      <w:pPr>
        <w:ind w:left="360" w:hanging="720"/>
      </w:pPr>
    </w:p>
    <w:p w14:paraId="2DBFE1DF" w14:textId="55D7B714" w:rsidR="003B73C9" w:rsidRPr="001F0E34" w:rsidRDefault="003B73C9" w:rsidP="001F0E34">
      <w:pPr>
        <w:pStyle w:val="ListParagraph"/>
        <w:numPr>
          <w:ilvl w:val="0"/>
          <w:numId w:val="43"/>
        </w:numPr>
        <w:tabs>
          <w:tab w:val="right" w:pos="9360"/>
        </w:tabs>
        <w:rPr>
          <w:bCs/>
        </w:rPr>
      </w:pPr>
      <w:r w:rsidRPr="001F0E34">
        <w:rPr>
          <w:b/>
        </w:rPr>
        <w:t>Sidney, P.G.,</w:t>
      </w:r>
      <w:r w:rsidRPr="001F0E34">
        <w:rPr>
          <w:bCs/>
        </w:rPr>
        <w:t xml:space="preserve"> </w:t>
      </w:r>
      <w:proofErr w:type="spellStart"/>
      <w:r w:rsidRPr="001F0E34">
        <w:rPr>
          <w:bCs/>
        </w:rPr>
        <w:t>Shirah</w:t>
      </w:r>
      <w:proofErr w:type="spellEnd"/>
      <w:r w:rsidRPr="001F0E34">
        <w:rPr>
          <w:bCs/>
        </w:rPr>
        <w:t>, J.</w:t>
      </w:r>
      <w:r w:rsidRPr="001F0E34">
        <w:rPr>
          <w:vertAlign w:val="superscript"/>
        </w:rPr>
        <w:t xml:space="preserve"> +</w:t>
      </w:r>
      <w:r w:rsidRPr="001F0E34">
        <w:rPr>
          <w:bCs/>
        </w:rPr>
        <w:t xml:space="preserve">, Blake, J.*, &amp; </w:t>
      </w:r>
      <w:proofErr w:type="spellStart"/>
      <w:r w:rsidRPr="001F0E34">
        <w:rPr>
          <w:bCs/>
        </w:rPr>
        <w:t>Kruczkowski</w:t>
      </w:r>
      <w:proofErr w:type="spellEnd"/>
      <w:r w:rsidRPr="001F0E34">
        <w:rPr>
          <w:bCs/>
        </w:rPr>
        <w:t xml:space="preserve">, A.* (2023). Adaptive variability in children’s conceptual models of division. </w:t>
      </w:r>
      <w:r w:rsidRPr="001F0E34">
        <w:rPr>
          <w:bCs/>
          <w:i/>
          <w:iCs/>
        </w:rPr>
        <w:t>Journal of Experimental Child Psychology</w:t>
      </w:r>
      <w:r w:rsidR="00B04AA1" w:rsidRPr="001F0E34">
        <w:rPr>
          <w:bCs/>
        </w:rPr>
        <w:t xml:space="preserve">, </w:t>
      </w:r>
      <w:r w:rsidR="00B04AA1" w:rsidRPr="001F0E34">
        <w:rPr>
          <w:bCs/>
          <w:i/>
          <w:iCs/>
        </w:rPr>
        <w:t>236</w:t>
      </w:r>
      <w:r w:rsidR="00B04AA1" w:rsidRPr="001F0E34">
        <w:rPr>
          <w:bCs/>
        </w:rPr>
        <w:t>(1), 105743.</w:t>
      </w:r>
      <w:r w:rsidR="00B04AA1" w:rsidRPr="00B04AA1">
        <w:t xml:space="preserve"> </w:t>
      </w:r>
      <w:r w:rsidR="00B04AA1">
        <w:t xml:space="preserve">DOI: </w:t>
      </w:r>
      <w:r w:rsidR="00B04AA1" w:rsidRPr="001F0E34">
        <w:rPr>
          <w:bCs/>
        </w:rPr>
        <w:t>10.1016/j.jecp.2023.105743</w:t>
      </w:r>
      <w:r w:rsidRPr="001F0E34">
        <w:rPr>
          <w:bCs/>
        </w:rPr>
        <w:t xml:space="preserve"> IF = 2.</w:t>
      </w:r>
      <w:r w:rsidR="00583927" w:rsidRPr="001F0E34">
        <w:rPr>
          <w:bCs/>
        </w:rPr>
        <w:t>6</w:t>
      </w:r>
    </w:p>
    <w:p w14:paraId="44AB6809" w14:textId="77777777" w:rsidR="00812CDB" w:rsidRDefault="00812CDB" w:rsidP="0005403E">
      <w:pPr>
        <w:ind w:left="360" w:hanging="720"/>
        <w:rPr>
          <w:bCs/>
        </w:rPr>
      </w:pPr>
    </w:p>
    <w:p w14:paraId="2E658D76" w14:textId="6ED53C75" w:rsidR="008B621B" w:rsidRPr="001F0E34" w:rsidRDefault="008B621B" w:rsidP="001F0E34">
      <w:pPr>
        <w:pStyle w:val="ListParagraph"/>
        <w:numPr>
          <w:ilvl w:val="0"/>
          <w:numId w:val="42"/>
        </w:numPr>
        <w:rPr>
          <w:bCs/>
        </w:rPr>
      </w:pPr>
      <w:r w:rsidRPr="001F0E34">
        <w:rPr>
          <w:bCs/>
        </w:rPr>
        <w:t>Shirah, J.</w:t>
      </w:r>
      <w:r w:rsidRPr="001F0E34">
        <w:rPr>
          <w:vertAlign w:val="superscript"/>
        </w:rPr>
        <w:t xml:space="preserve"> +</w:t>
      </w:r>
      <w:r w:rsidRPr="001F0E34">
        <w:rPr>
          <w:bCs/>
        </w:rPr>
        <w:t xml:space="preserve">, &amp; </w:t>
      </w:r>
      <w:r w:rsidRPr="001F0E34">
        <w:rPr>
          <w:b/>
        </w:rPr>
        <w:t>Sidney, P.G.</w:t>
      </w:r>
      <w:r w:rsidRPr="001F0E34">
        <w:rPr>
          <w:bCs/>
        </w:rPr>
        <w:t xml:space="preserve"> (</w:t>
      </w:r>
      <w:r w:rsidR="003B73C9" w:rsidRPr="001F0E34">
        <w:rPr>
          <w:bCs/>
        </w:rPr>
        <w:t>2023</w:t>
      </w:r>
      <w:r w:rsidRPr="001F0E34">
        <w:rPr>
          <w:bCs/>
        </w:rPr>
        <w:t xml:space="preserve">). </w:t>
      </w:r>
      <w:r w:rsidR="00B04AA1" w:rsidRPr="001F0E34">
        <w:rPr>
          <w:bCs/>
        </w:rPr>
        <w:t xml:space="preserve">Computer-based feedback matters when relevant prior knowledge is not activated. </w:t>
      </w:r>
      <w:r w:rsidRPr="001F0E34">
        <w:rPr>
          <w:bCs/>
          <w:i/>
          <w:iCs/>
        </w:rPr>
        <w:t>Learning &amp; Instruction</w:t>
      </w:r>
      <w:r w:rsidR="00B04AA1" w:rsidRPr="001F0E34">
        <w:rPr>
          <w:bCs/>
        </w:rPr>
        <w:t xml:space="preserve">, </w:t>
      </w:r>
      <w:r w:rsidR="00B04AA1" w:rsidRPr="001F0E34">
        <w:rPr>
          <w:bCs/>
          <w:i/>
          <w:iCs/>
        </w:rPr>
        <w:t>87</w:t>
      </w:r>
      <w:r w:rsidR="00B04AA1" w:rsidRPr="001F0E34">
        <w:rPr>
          <w:bCs/>
        </w:rPr>
        <w:t>(1), 101796.</w:t>
      </w:r>
      <w:r w:rsidRPr="001F0E34">
        <w:rPr>
          <w:bCs/>
        </w:rPr>
        <w:t xml:space="preserve"> </w:t>
      </w:r>
      <w:r w:rsidR="003B73C9" w:rsidRPr="001F0E34">
        <w:rPr>
          <w:bCs/>
        </w:rPr>
        <w:t xml:space="preserve">DOI: 10.1016/j.learninstruc.2023.101796. </w:t>
      </w:r>
      <w:r w:rsidRPr="001F0E34">
        <w:rPr>
          <w:bCs/>
        </w:rPr>
        <w:t>IF = 6.65</w:t>
      </w:r>
    </w:p>
    <w:p w14:paraId="174CAE0A" w14:textId="77777777" w:rsidR="008B621B" w:rsidRDefault="008B621B" w:rsidP="0005403E">
      <w:pPr>
        <w:ind w:left="360" w:hanging="720"/>
        <w:rPr>
          <w:bCs/>
        </w:rPr>
      </w:pPr>
    </w:p>
    <w:p w14:paraId="2E343ACC" w14:textId="3C888CE9" w:rsidR="007E3F28" w:rsidRPr="001F0E34" w:rsidRDefault="007E3F28" w:rsidP="001F0E34">
      <w:pPr>
        <w:pStyle w:val="ListParagraph"/>
        <w:numPr>
          <w:ilvl w:val="0"/>
          <w:numId w:val="41"/>
        </w:numPr>
        <w:rPr>
          <w:bCs/>
        </w:rPr>
      </w:pPr>
      <w:r w:rsidRPr="001F0E34">
        <w:rPr>
          <w:bCs/>
        </w:rPr>
        <w:t xml:space="preserve">Fitzsimmons, C.F., </w:t>
      </w:r>
      <w:r w:rsidRPr="001F0E34">
        <w:rPr>
          <w:b/>
        </w:rPr>
        <w:t>Sidney, P.G.,</w:t>
      </w:r>
      <w:r w:rsidRPr="001F0E34">
        <w:rPr>
          <w:bCs/>
        </w:rPr>
        <w:t xml:space="preserve"> </w:t>
      </w:r>
      <w:proofErr w:type="spellStart"/>
      <w:r w:rsidRPr="001F0E34">
        <w:rPr>
          <w:bCs/>
        </w:rPr>
        <w:t>Mielicki</w:t>
      </w:r>
      <w:proofErr w:type="spellEnd"/>
      <w:r w:rsidRPr="001F0E34">
        <w:rPr>
          <w:bCs/>
        </w:rPr>
        <w:t xml:space="preserve">, </w:t>
      </w:r>
      <w:proofErr w:type="gramStart"/>
      <w:r w:rsidRPr="001F0E34">
        <w:rPr>
          <w:bCs/>
        </w:rPr>
        <w:t>M.</w:t>
      </w:r>
      <w:r w:rsidRPr="001F0E34">
        <w:rPr>
          <w:vertAlign w:val="superscript"/>
        </w:rPr>
        <w:t xml:space="preserve"> </w:t>
      </w:r>
      <w:r w:rsidRPr="001F0E34">
        <w:rPr>
          <w:bCs/>
        </w:rPr>
        <w:t>,</w:t>
      </w:r>
      <w:proofErr w:type="gramEnd"/>
      <w:r w:rsidRPr="001F0E34">
        <w:rPr>
          <w:bCs/>
        </w:rPr>
        <w:t xml:space="preserve"> Schiller, L.K., </w:t>
      </w:r>
      <w:proofErr w:type="spellStart"/>
      <w:r w:rsidRPr="001F0E34">
        <w:rPr>
          <w:bCs/>
        </w:rPr>
        <w:t>Scheibe</w:t>
      </w:r>
      <w:proofErr w:type="spellEnd"/>
      <w:r w:rsidRPr="001F0E34">
        <w:rPr>
          <w:bCs/>
        </w:rPr>
        <w:t>, D.</w:t>
      </w:r>
      <w:r w:rsidRPr="001F0E34">
        <w:rPr>
          <w:vertAlign w:val="superscript"/>
        </w:rPr>
        <w:t xml:space="preserve"> +</w:t>
      </w:r>
      <w:r w:rsidRPr="001F0E34">
        <w:rPr>
          <w:bCs/>
        </w:rPr>
        <w:t xml:space="preserve">, Taber, J.M., Matthews, P.G., Waters, E.A., </w:t>
      </w:r>
      <w:proofErr w:type="spellStart"/>
      <w:r w:rsidRPr="001F0E34">
        <w:rPr>
          <w:bCs/>
        </w:rPr>
        <w:t>Coifman</w:t>
      </w:r>
      <w:proofErr w:type="spellEnd"/>
      <w:r w:rsidRPr="001F0E34">
        <w:rPr>
          <w:bCs/>
        </w:rPr>
        <w:t>, K.G., &amp; Thompson, C.A. (</w:t>
      </w:r>
      <w:r w:rsidR="003B73C9" w:rsidRPr="001F0E34">
        <w:rPr>
          <w:bCs/>
        </w:rPr>
        <w:t>2023</w:t>
      </w:r>
      <w:r w:rsidRPr="001F0E34">
        <w:rPr>
          <w:bCs/>
        </w:rPr>
        <w:t xml:space="preserve">). Worked examples and number lines improve adults’ understanding of health risks as ratios. </w:t>
      </w:r>
      <w:r w:rsidRPr="001F0E34">
        <w:rPr>
          <w:bCs/>
          <w:i/>
          <w:iCs/>
        </w:rPr>
        <w:t>Journal of Applied Research in Memory and Cognition.</w:t>
      </w:r>
      <w:r w:rsidRPr="001F0E34">
        <w:rPr>
          <w:bCs/>
        </w:rPr>
        <w:t xml:space="preserve"> </w:t>
      </w:r>
      <w:r w:rsidR="003B73C9" w:rsidRPr="001F0E34">
        <w:rPr>
          <w:bCs/>
        </w:rPr>
        <w:t xml:space="preserve">DOI: 10.1037/mac0000120. </w:t>
      </w:r>
      <w:r w:rsidRPr="001F0E34">
        <w:rPr>
          <w:bCs/>
        </w:rPr>
        <w:t>IF: 4.60</w:t>
      </w:r>
    </w:p>
    <w:p w14:paraId="4195E30D" w14:textId="77777777" w:rsidR="007E3F28" w:rsidRDefault="007E3F28" w:rsidP="0005403E">
      <w:pPr>
        <w:ind w:left="360" w:hanging="720"/>
      </w:pPr>
    </w:p>
    <w:p w14:paraId="6B640F20" w14:textId="33A69BE9" w:rsidR="00407179" w:rsidRPr="00CF612F" w:rsidRDefault="00407179" w:rsidP="001F0E34">
      <w:pPr>
        <w:pStyle w:val="ListParagraph"/>
        <w:numPr>
          <w:ilvl w:val="0"/>
          <w:numId w:val="40"/>
        </w:numPr>
      </w:pPr>
      <w:r>
        <w:t>Kim, M.</w:t>
      </w:r>
      <w:r w:rsidRPr="001F0E34">
        <w:rPr>
          <w:vertAlign w:val="superscript"/>
        </w:rPr>
        <w:t xml:space="preserve"> 1</w:t>
      </w:r>
      <w:r>
        <w:t xml:space="preserve"> &amp; </w:t>
      </w:r>
      <w:r w:rsidRPr="001F0E34">
        <w:rPr>
          <w:b/>
          <w:bCs/>
        </w:rPr>
        <w:t>Sidney, P.G.</w:t>
      </w:r>
      <w:r w:rsidRPr="001F0E34">
        <w:rPr>
          <w:b/>
          <w:bCs/>
          <w:vertAlign w:val="superscript"/>
        </w:rPr>
        <w:t>1</w:t>
      </w:r>
      <w:r>
        <w:t xml:space="preserve"> (</w:t>
      </w:r>
      <w:r w:rsidR="00B54F04">
        <w:t>2023</w:t>
      </w:r>
      <w:r>
        <w:t xml:space="preserve">). </w:t>
      </w:r>
      <w:r w:rsidRPr="00CB5DCA">
        <w:t>Do teacher instructional practices shape children’s academic self-concept and interest in mathematics and science? Evidence from TIMSS 2015</w:t>
      </w:r>
      <w:r>
        <w:t xml:space="preserve">. </w:t>
      </w:r>
      <w:r w:rsidRPr="001F0E34">
        <w:rPr>
          <w:i/>
          <w:iCs/>
        </w:rPr>
        <w:t>Infant and Child Development.</w:t>
      </w:r>
      <w:r w:rsidR="00CF612F" w:rsidRPr="001F0E34">
        <w:rPr>
          <w:i/>
          <w:iCs/>
        </w:rPr>
        <w:t xml:space="preserve"> </w:t>
      </w:r>
      <w:r w:rsidR="003B73C9">
        <w:t xml:space="preserve">DOI: </w:t>
      </w:r>
      <w:r w:rsidR="003B73C9" w:rsidRPr="003B73C9">
        <w:t>10.1002/icd.2429</w:t>
      </w:r>
      <w:r w:rsidR="003B73C9">
        <w:t xml:space="preserve">. IF: </w:t>
      </w:r>
      <w:r w:rsidR="00CF612F">
        <w:t>1.78</w:t>
      </w:r>
    </w:p>
    <w:p w14:paraId="4E024A3E" w14:textId="77777777" w:rsidR="001F0E34" w:rsidRDefault="00407179" w:rsidP="001F0E34">
      <w:pPr>
        <w:pStyle w:val="ListParagraph"/>
        <w:ind w:left="360"/>
        <w:rPr>
          <w:i/>
          <w:iCs/>
        </w:rPr>
      </w:pPr>
      <w:r>
        <w:t xml:space="preserve">Note: </w:t>
      </w:r>
      <w:r w:rsidRPr="0005403E">
        <w:rPr>
          <w:i/>
          <w:iCs/>
        </w:rPr>
        <w:t>Authors share equal first-authorship on this manuscript and are therefore listed in alphabetical order.</w:t>
      </w:r>
    </w:p>
    <w:p w14:paraId="62E32455" w14:textId="77777777" w:rsidR="001F0E34" w:rsidRDefault="001F0E34" w:rsidP="001F0E34">
      <w:pPr>
        <w:pStyle w:val="ListParagraph"/>
        <w:ind w:left="360"/>
        <w:rPr>
          <w:i/>
          <w:iCs/>
        </w:rPr>
      </w:pPr>
    </w:p>
    <w:p w14:paraId="254D996D" w14:textId="4CFAABE2" w:rsidR="001F0E34" w:rsidRPr="001F0E34" w:rsidRDefault="00BD042C" w:rsidP="001F0E34">
      <w:pPr>
        <w:pStyle w:val="ListParagraph"/>
        <w:numPr>
          <w:ilvl w:val="0"/>
          <w:numId w:val="39"/>
        </w:numPr>
        <w:rPr>
          <w:i/>
          <w:iCs/>
        </w:rPr>
      </w:pPr>
      <w:proofErr w:type="spellStart"/>
      <w:r w:rsidRPr="00463AA2">
        <w:t>Mielicki</w:t>
      </w:r>
      <w:proofErr w:type="spellEnd"/>
      <w:r w:rsidRPr="00463AA2">
        <w:t xml:space="preserve">, M.K., </w:t>
      </w:r>
      <w:proofErr w:type="spellStart"/>
      <w:r w:rsidRPr="00463AA2">
        <w:t>Wilkey</w:t>
      </w:r>
      <w:proofErr w:type="spellEnd"/>
      <w:r w:rsidRPr="00463AA2">
        <w:t xml:space="preserve">, E.D., </w:t>
      </w:r>
      <w:proofErr w:type="spellStart"/>
      <w:r w:rsidRPr="00463AA2">
        <w:t>Scheibe</w:t>
      </w:r>
      <w:proofErr w:type="spellEnd"/>
      <w:r w:rsidRPr="00463AA2">
        <w:t>, D.A.</w:t>
      </w:r>
      <w:r w:rsidRPr="001F0E34">
        <w:rPr>
          <w:vertAlign w:val="superscript"/>
        </w:rPr>
        <w:t xml:space="preserve"> +</w:t>
      </w:r>
      <w:r w:rsidRPr="00463AA2">
        <w:t>, Fitzsimmons, C.J.</w:t>
      </w:r>
      <w:r w:rsidRPr="001F0E34">
        <w:rPr>
          <w:vertAlign w:val="superscript"/>
        </w:rPr>
        <w:t xml:space="preserve"> +</w:t>
      </w:r>
      <w:r w:rsidRPr="00463AA2">
        <w:t xml:space="preserve">, </w:t>
      </w:r>
      <w:r w:rsidRPr="001F0E34">
        <w:rPr>
          <w:b/>
          <w:bCs/>
        </w:rPr>
        <w:t>Sidney, P.G.,</w:t>
      </w:r>
      <w:r w:rsidRPr="00463AA2">
        <w:t xml:space="preserve"> </w:t>
      </w:r>
      <w:proofErr w:type="spellStart"/>
      <w:r w:rsidRPr="00463AA2">
        <w:t>Bellon</w:t>
      </w:r>
      <w:proofErr w:type="spellEnd"/>
      <w:r w:rsidRPr="00463AA2">
        <w:t xml:space="preserve">, E., Ribner, A. D., </w:t>
      </w:r>
      <w:proofErr w:type="spellStart"/>
      <w:r w:rsidRPr="00463AA2">
        <w:t>Soltanlou</w:t>
      </w:r>
      <w:proofErr w:type="spellEnd"/>
      <w:r w:rsidRPr="00463AA2">
        <w:t>, M., Starling-Alves, I., Coolen, I., Ansari, D., &amp; Thompson, C. A. (</w:t>
      </w:r>
      <w:r>
        <w:t>2023</w:t>
      </w:r>
      <w:r w:rsidRPr="00463AA2">
        <w:t xml:space="preserve">). Task features change the relation between math anxiety and number line estimation </w:t>
      </w:r>
      <w:r w:rsidRPr="00463AA2">
        <w:lastRenderedPageBreak/>
        <w:t xml:space="preserve">performance with rational numbers: Two large-scale online studies. </w:t>
      </w:r>
      <w:r w:rsidRPr="001F0E34">
        <w:rPr>
          <w:i/>
          <w:iCs/>
        </w:rPr>
        <w:t>Journal of Experimental Psychology: General</w:t>
      </w:r>
      <w:r w:rsidRPr="00463AA2">
        <w:t xml:space="preserve">. </w:t>
      </w:r>
      <w:r w:rsidR="00B54F04">
        <w:t xml:space="preserve">DOI: </w:t>
      </w:r>
      <w:r w:rsidR="00B54F04" w:rsidRPr="00B54F04">
        <w:t>10.1037/xge0001382</w:t>
      </w:r>
      <w:r w:rsidR="00B54F04">
        <w:t xml:space="preserve"> </w:t>
      </w:r>
      <w:r>
        <w:t>IF: 5.50</w:t>
      </w:r>
    </w:p>
    <w:p w14:paraId="6C1FBAA1" w14:textId="77777777" w:rsidR="00BD042C" w:rsidRDefault="00BD042C" w:rsidP="0005403E">
      <w:pPr>
        <w:tabs>
          <w:tab w:val="right" w:pos="9360"/>
        </w:tabs>
        <w:rPr>
          <w:bCs/>
        </w:rPr>
      </w:pPr>
    </w:p>
    <w:p w14:paraId="2BD7CFFC" w14:textId="584E931A" w:rsidR="00020D9C" w:rsidRDefault="00020D9C" w:rsidP="001F0E34">
      <w:pPr>
        <w:pStyle w:val="ListParagraph"/>
        <w:numPr>
          <w:ilvl w:val="0"/>
          <w:numId w:val="36"/>
        </w:numPr>
      </w:pPr>
      <w:r w:rsidRPr="00020D9C">
        <w:t>Mitchell, B.J.</w:t>
      </w:r>
      <w:r w:rsidRPr="001F0E34">
        <w:rPr>
          <w:vertAlign w:val="superscript"/>
        </w:rPr>
        <w:t xml:space="preserve"> +</w:t>
      </w:r>
      <w:r w:rsidRPr="00020D9C">
        <w:t xml:space="preserve">, Taber, J.M., Thompson, C.A., </w:t>
      </w:r>
      <w:r w:rsidRPr="001F0E34">
        <w:rPr>
          <w:b/>
          <w:bCs/>
        </w:rPr>
        <w:t>Sidney, P.G.,</w:t>
      </w:r>
      <w:r w:rsidRPr="00020D9C">
        <w:t xml:space="preserve"> </w:t>
      </w:r>
      <w:proofErr w:type="spellStart"/>
      <w:r w:rsidRPr="00020D9C">
        <w:t>Consedine</w:t>
      </w:r>
      <w:proofErr w:type="spellEnd"/>
      <w:r w:rsidRPr="00020D9C">
        <w:t xml:space="preserve">, N.S., &amp; </w:t>
      </w:r>
      <w:proofErr w:type="spellStart"/>
      <w:r w:rsidRPr="00020D9C">
        <w:t>Coifman</w:t>
      </w:r>
      <w:proofErr w:type="spellEnd"/>
      <w:r w:rsidRPr="00020D9C">
        <w:t xml:space="preserve">, K.G. (2023). What activates the behavioral immune system during a global pandemic? Testing the disgust calibration hypothesis. </w:t>
      </w:r>
      <w:r w:rsidRPr="001F0E34">
        <w:rPr>
          <w:i/>
          <w:iCs/>
        </w:rPr>
        <w:t>Evolutionary Psychological Science, 9</w:t>
      </w:r>
      <w:r w:rsidRPr="00020D9C">
        <w:t>(3), 356–371. https://doi.org/10.1007/s40806-023-00368-x</w:t>
      </w:r>
      <w:r>
        <w:t xml:space="preserve"> IF: 1.40</w:t>
      </w:r>
    </w:p>
    <w:p w14:paraId="1152BF01" w14:textId="77777777" w:rsidR="00020D9C" w:rsidRDefault="00020D9C" w:rsidP="00020D9C">
      <w:pPr>
        <w:pStyle w:val="ListParagraph"/>
      </w:pPr>
    </w:p>
    <w:p w14:paraId="24F0173E" w14:textId="493A410A" w:rsidR="004F6CE1" w:rsidRDefault="004F6CE1" w:rsidP="001F0E34">
      <w:pPr>
        <w:pStyle w:val="ListParagraph"/>
        <w:numPr>
          <w:ilvl w:val="0"/>
          <w:numId w:val="35"/>
        </w:numPr>
      </w:pPr>
      <w:r>
        <w:t xml:space="preserve">Taber, J.M., </w:t>
      </w:r>
      <w:proofErr w:type="spellStart"/>
      <w:r>
        <w:t>Updegraff</w:t>
      </w:r>
      <w:proofErr w:type="spellEnd"/>
      <w:r>
        <w:t xml:space="preserve">, J.A., </w:t>
      </w:r>
      <w:r w:rsidRPr="001F0E34">
        <w:rPr>
          <w:b/>
          <w:bCs/>
        </w:rPr>
        <w:t>Sidney, P. G.,</w:t>
      </w:r>
      <w:r>
        <w:t xml:space="preserve"> O’Brien, A.G.</w:t>
      </w:r>
      <w:r w:rsidR="003427EC" w:rsidRPr="001F0E34">
        <w:rPr>
          <w:vertAlign w:val="superscript"/>
        </w:rPr>
        <w:t xml:space="preserve"> +</w:t>
      </w:r>
      <w:r>
        <w:t>, &amp; Thompson, C.A. (</w:t>
      </w:r>
      <w:r w:rsidR="009F17C6">
        <w:t>2023</w:t>
      </w:r>
      <w:r>
        <w:t xml:space="preserve">). </w:t>
      </w:r>
      <w:r w:rsidRPr="00482FEB">
        <w:t xml:space="preserve">Experimental </w:t>
      </w:r>
      <w:r>
        <w:t>t</w:t>
      </w:r>
      <w:r w:rsidRPr="00482FEB">
        <w:t xml:space="preserve">ests of </w:t>
      </w:r>
      <w:r>
        <w:t>h</w:t>
      </w:r>
      <w:r w:rsidRPr="00482FEB">
        <w:t xml:space="preserve">ow </w:t>
      </w:r>
      <w:r>
        <w:t>h</w:t>
      </w:r>
      <w:r w:rsidRPr="00482FEB">
        <w:t xml:space="preserve">ypothetical </w:t>
      </w:r>
      <w:r>
        <w:t>m</w:t>
      </w:r>
      <w:r w:rsidRPr="00482FEB">
        <w:t xml:space="preserve">onetary </w:t>
      </w:r>
      <w:r>
        <w:t>l</w:t>
      </w:r>
      <w:r w:rsidRPr="00482FEB">
        <w:t xml:space="preserve">ottery </w:t>
      </w:r>
      <w:r>
        <w:t>i</w:t>
      </w:r>
      <w:r w:rsidRPr="00482FEB">
        <w:t xml:space="preserve">ncentives </w:t>
      </w:r>
      <w:r>
        <w:t>i</w:t>
      </w:r>
      <w:r w:rsidRPr="00482FEB">
        <w:t xml:space="preserve">nfluence </w:t>
      </w:r>
      <w:r>
        <w:t>v</w:t>
      </w:r>
      <w:r w:rsidRPr="00482FEB">
        <w:t>accine-</w:t>
      </w:r>
      <w:r>
        <w:t>h</w:t>
      </w:r>
      <w:r w:rsidRPr="00482FEB">
        <w:t xml:space="preserve">esitant U.S. </w:t>
      </w:r>
      <w:r>
        <w:t>a</w:t>
      </w:r>
      <w:r w:rsidRPr="00482FEB">
        <w:t xml:space="preserve">dults' </w:t>
      </w:r>
      <w:r>
        <w:t>i</w:t>
      </w:r>
      <w:r w:rsidRPr="00482FEB">
        <w:t xml:space="preserve">ntentions to </w:t>
      </w:r>
      <w:r>
        <w:t>v</w:t>
      </w:r>
      <w:r w:rsidRPr="00482FEB">
        <w:t>accinate</w:t>
      </w:r>
      <w:r>
        <w:t xml:space="preserve">. </w:t>
      </w:r>
      <w:r w:rsidRPr="001F0E34">
        <w:rPr>
          <w:i/>
          <w:iCs/>
        </w:rPr>
        <w:t>Health Psychology</w:t>
      </w:r>
      <w:r w:rsidR="009F17C6">
        <w:t xml:space="preserve">, </w:t>
      </w:r>
      <w:r w:rsidR="009F17C6" w:rsidRPr="001F0E34">
        <w:rPr>
          <w:i/>
          <w:iCs/>
        </w:rPr>
        <w:t>4</w:t>
      </w:r>
      <w:r w:rsidR="009F17C6">
        <w:t>(1), 33-45</w:t>
      </w:r>
      <w:r w:rsidR="00B54F04">
        <w:t>. DOI</w:t>
      </w:r>
      <w:r w:rsidR="00B54F04" w:rsidRPr="00B54F04">
        <w:t>: 10.1037/hea0001220</w:t>
      </w:r>
      <w:r>
        <w:t xml:space="preserve"> IF: 5.56</w:t>
      </w:r>
    </w:p>
    <w:p w14:paraId="43EC41DA" w14:textId="59A71E70" w:rsidR="003D6759" w:rsidRDefault="003D6759" w:rsidP="0005403E">
      <w:pPr>
        <w:ind w:left="360" w:hanging="720"/>
      </w:pPr>
    </w:p>
    <w:p w14:paraId="7B478B25" w14:textId="61E01B16" w:rsidR="003D6759" w:rsidRDefault="003D6759" w:rsidP="001F0E34">
      <w:pPr>
        <w:pStyle w:val="ListParagraph"/>
        <w:numPr>
          <w:ilvl w:val="0"/>
          <w:numId w:val="34"/>
        </w:numPr>
      </w:pPr>
      <w:r w:rsidRPr="003D6759">
        <w:t xml:space="preserve">Thompson, C. A., </w:t>
      </w:r>
      <w:proofErr w:type="spellStart"/>
      <w:r w:rsidRPr="003D6759">
        <w:t>Mielicki</w:t>
      </w:r>
      <w:proofErr w:type="spellEnd"/>
      <w:r w:rsidRPr="003D6759">
        <w:t>, M. K., Rivera, F., Fitzsimmons, C. J</w:t>
      </w:r>
      <w:r>
        <w:t>.</w:t>
      </w:r>
      <w:r w:rsidRPr="001F0E34">
        <w:rPr>
          <w:vertAlign w:val="superscript"/>
        </w:rPr>
        <w:t xml:space="preserve"> +</w:t>
      </w:r>
      <w:r w:rsidRPr="003D6759">
        <w:t xml:space="preserve">, </w:t>
      </w:r>
      <w:proofErr w:type="spellStart"/>
      <w:r w:rsidRPr="003D6759">
        <w:t>Scheibe</w:t>
      </w:r>
      <w:proofErr w:type="spellEnd"/>
      <w:r w:rsidRPr="003D6759">
        <w:t>, D. A</w:t>
      </w:r>
      <w:r>
        <w:t>.</w:t>
      </w:r>
      <w:r w:rsidRPr="001F0E34">
        <w:rPr>
          <w:vertAlign w:val="superscript"/>
        </w:rPr>
        <w:t xml:space="preserve"> +</w:t>
      </w:r>
      <w:r w:rsidRPr="003D6759">
        <w:t xml:space="preserve">, </w:t>
      </w:r>
      <w:r w:rsidRPr="001F0E34">
        <w:rPr>
          <w:b/>
          <w:bCs/>
        </w:rPr>
        <w:t>Sidney, P. G.,</w:t>
      </w:r>
      <w:r w:rsidRPr="003D6759">
        <w:t xml:space="preserve"> ... &amp; Waters, E. A. (2023). Leveraging math cognition to combat health innumeracy. </w:t>
      </w:r>
      <w:r w:rsidRPr="001F0E34">
        <w:rPr>
          <w:i/>
          <w:iCs/>
        </w:rPr>
        <w:t>Perspectives on Psychological Science, 18</w:t>
      </w:r>
      <w:r w:rsidRPr="003D6759">
        <w:t>(1), 152-177.</w:t>
      </w:r>
      <w:r>
        <w:t xml:space="preserve"> </w:t>
      </w:r>
      <w:r w:rsidR="00B54F04" w:rsidRPr="00B54F04">
        <w:t>DOI: 10.1177/17456916221083277</w:t>
      </w:r>
      <w:r w:rsidR="00B54F04">
        <w:t xml:space="preserve"> </w:t>
      </w:r>
      <w:r>
        <w:t>IF: 8.19</w:t>
      </w:r>
    </w:p>
    <w:p w14:paraId="028D32FA" w14:textId="77777777" w:rsidR="00B54F04" w:rsidRDefault="00B54F04" w:rsidP="0005403E">
      <w:pPr>
        <w:ind w:left="360" w:hanging="720"/>
      </w:pPr>
    </w:p>
    <w:p w14:paraId="256EA80C" w14:textId="03A40B33" w:rsidR="00020D9C" w:rsidRDefault="00B54F04" w:rsidP="001F0E34">
      <w:pPr>
        <w:pStyle w:val="ListParagraph"/>
        <w:numPr>
          <w:ilvl w:val="0"/>
          <w:numId w:val="33"/>
        </w:numPr>
      </w:pPr>
      <w:proofErr w:type="spellStart"/>
      <w:r>
        <w:t>Seah</w:t>
      </w:r>
      <w:proofErr w:type="spellEnd"/>
      <w:r>
        <w:t>, T.H.S.</w:t>
      </w:r>
      <w:r w:rsidRPr="001F0E34">
        <w:rPr>
          <w:vertAlign w:val="superscript"/>
        </w:rPr>
        <w:t xml:space="preserve"> +</w:t>
      </w:r>
      <w:r>
        <w:t xml:space="preserve">, </w:t>
      </w:r>
      <w:r w:rsidRPr="001F0E34">
        <w:rPr>
          <w:b/>
          <w:bCs/>
        </w:rPr>
        <w:t>Sidney, P.G.,</w:t>
      </w:r>
      <w:r>
        <w:t xml:space="preserve"> Taber, J.M., Thompson, C.A., &amp; </w:t>
      </w:r>
      <w:proofErr w:type="spellStart"/>
      <w:r>
        <w:t>Coifman</w:t>
      </w:r>
      <w:proofErr w:type="spellEnd"/>
      <w:r>
        <w:t xml:space="preserve">, K.G. (2023). Emotional complexity and risk-related behaviors under high stress: Do protective associations persist even during a pandemic? </w:t>
      </w:r>
      <w:r w:rsidRPr="001F0E34">
        <w:rPr>
          <w:i/>
          <w:iCs/>
        </w:rPr>
        <w:t>Emotion</w:t>
      </w:r>
      <w:r>
        <w:t xml:space="preserve">, 23(3), 879-885. </w:t>
      </w:r>
      <w:r w:rsidRPr="00B54F04">
        <w:t>DOI: 10.1037/emo0001133</w:t>
      </w:r>
      <w:r>
        <w:t>. IF: 4.33</w:t>
      </w:r>
    </w:p>
    <w:p w14:paraId="21318C1C" w14:textId="77777777" w:rsidR="00020D9C" w:rsidRPr="00020D9C" w:rsidRDefault="00020D9C" w:rsidP="00020D9C">
      <w:pPr>
        <w:pStyle w:val="ListParagraph"/>
        <w:rPr>
          <w:rFonts w:ascii="TimesNewRomanPSMT" w:hAnsi="TimesNewRomanPSMT"/>
        </w:rPr>
      </w:pPr>
    </w:p>
    <w:p w14:paraId="513BED8D" w14:textId="2296BA1D" w:rsidR="001F0E34" w:rsidRPr="001F0E34" w:rsidRDefault="00020D9C" w:rsidP="001F0E34">
      <w:pPr>
        <w:pStyle w:val="ListParagraph"/>
        <w:numPr>
          <w:ilvl w:val="0"/>
          <w:numId w:val="32"/>
        </w:numPr>
      </w:pPr>
      <w:proofErr w:type="spellStart"/>
      <w:r w:rsidRPr="001F0E34">
        <w:rPr>
          <w:rFonts w:ascii="TimesNewRomanPSMT" w:hAnsi="TimesNewRomanPSMT"/>
        </w:rPr>
        <w:t>Disabato</w:t>
      </w:r>
      <w:proofErr w:type="spellEnd"/>
      <w:r w:rsidRPr="001F0E34">
        <w:rPr>
          <w:rFonts w:ascii="TimesNewRomanPSMT" w:hAnsi="TimesNewRomanPSMT"/>
        </w:rPr>
        <w:t>, D., Aurora, P.</w:t>
      </w:r>
      <w:r w:rsidRPr="001F0E34">
        <w:rPr>
          <w:vertAlign w:val="superscript"/>
        </w:rPr>
        <w:t xml:space="preserve"> +</w:t>
      </w:r>
      <w:r w:rsidRPr="001F0E34">
        <w:rPr>
          <w:rFonts w:ascii="TimesNewRomanPSMT" w:hAnsi="TimesNewRomanPSMT"/>
        </w:rPr>
        <w:t xml:space="preserve">, </w:t>
      </w:r>
      <w:r w:rsidRPr="001F0E34">
        <w:rPr>
          <w:rFonts w:ascii="TimesNewRomanPSMT" w:hAnsi="TimesNewRomanPSMT"/>
          <w:b/>
          <w:bCs/>
        </w:rPr>
        <w:t>Sidney, P</w:t>
      </w:r>
      <w:r w:rsidRPr="001F0E34">
        <w:rPr>
          <w:rFonts w:ascii="TimesNewRomanPSMT" w:hAnsi="TimesNewRomanPSMT"/>
        </w:rPr>
        <w:t xml:space="preserve">., Taber, J., </w:t>
      </w:r>
      <w:r w:rsidRPr="001F0E34">
        <w:rPr>
          <w:rFonts w:ascii="TimesNewRomanPS" w:hAnsi="TimesNewRomanPS"/>
        </w:rPr>
        <w:t>Thompson, C. A.</w:t>
      </w:r>
      <w:r w:rsidRPr="001F0E34">
        <w:rPr>
          <w:rFonts w:ascii="TimesNewRomanPSMT" w:hAnsi="TimesNewRomanPSMT"/>
        </w:rPr>
        <w:t xml:space="preserve">, &amp; </w:t>
      </w:r>
      <w:proofErr w:type="spellStart"/>
      <w:r w:rsidRPr="001F0E34">
        <w:rPr>
          <w:rFonts w:ascii="TimesNewRomanPSMT" w:hAnsi="TimesNewRomanPSMT"/>
        </w:rPr>
        <w:t>Coifman</w:t>
      </w:r>
      <w:proofErr w:type="spellEnd"/>
      <w:r w:rsidRPr="001F0E34">
        <w:rPr>
          <w:rFonts w:ascii="TimesNewRomanPSMT" w:hAnsi="TimesNewRomanPSMT"/>
        </w:rPr>
        <w:t xml:space="preserve">, K. (2022). Self-care behaviors and affect during the early stages of the COVID-19 pandemic. </w:t>
      </w:r>
      <w:r w:rsidRPr="001F0E34">
        <w:rPr>
          <w:rFonts w:ascii="TimesNewRomanPS" w:hAnsi="TimesNewRomanPS"/>
          <w:i/>
          <w:iCs/>
        </w:rPr>
        <w:t>Health Psychology, 41</w:t>
      </w:r>
      <w:r w:rsidRPr="001F0E34">
        <w:rPr>
          <w:rFonts w:ascii="TimesNewRomanPSMT" w:hAnsi="TimesNewRomanPSMT"/>
        </w:rPr>
        <w:t>(11), 833–842. IF = 4.27</w:t>
      </w:r>
    </w:p>
    <w:p w14:paraId="03151ACF" w14:textId="77777777" w:rsidR="001F0E34" w:rsidRDefault="001F0E34" w:rsidP="001F0E34">
      <w:pPr>
        <w:pStyle w:val="ListParagraph"/>
      </w:pPr>
    </w:p>
    <w:p w14:paraId="7F162F2B" w14:textId="6C95D5C6" w:rsidR="00B54F04" w:rsidRDefault="00B54F04" w:rsidP="001F0E34">
      <w:pPr>
        <w:pStyle w:val="ListParagraph"/>
        <w:numPr>
          <w:ilvl w:val="0"/>
          <w:numId w:val="30"/>
        </w:numPr>
      </w:pPr>
      <w:proofErr w:type="spellStart"/>
      <w:r w:rsidRPr="00264078">
        <w:t>Mielicki</w:t>
      </w:r>
      <w:proofErr w:type="spellEnd"/>
      <w:r w:rsidRPr="00264078">
        <w:t>,</w:t>
      </w:r>
      <w:r>
        <w:t xml:space="preserve"> M.K., </w:t>
      </w:r>
      <w:r w:rsidRPr="009D1B19">
        <w:t>Fitzsimmons</w:t>
      </w:r>
      <w:r>
        <w:t>, C.J.</w:t>
      </w:r>
      <w:r w:rsidRPr="001F0E34">
        <w:rPr>
          <w:vertAlign w:val="superscript"/>
        </w:rPr>
        <w:t xml:space="preserve"> +</w:t>
      </w:r>
      <w:r w:rsidRPr="009D1B19">
        <w:t>, Schiller,</w:t>
      </w:r>
      <w:r>
        <w:t xml:space="preserve"> L.,</w:t>
      </w:r>
      <w:r w:rsidRPr="009D1B19">
        <w:t xml:space="preserve"> </w:t>
      </w:r>
      <w:proofErr w:type="spellStart"/>
      <w:r w:rsidRPr="009D1B19">
        <w:t>Scheibe</w:t>
      </w:r>
      <w:proofErr w:type="spellEnd"/>
      <w:r>
        <w:t>, D.</w:t>
      </w:r>
      <w:r w:rsidRPr="001F0E34">
        <w:rPr>
          <w:vertAlign w:val="superscript"/>
        </w:rPr>
        <w:t xml:space="preserve"> +</w:t>
      </w:r>
      <w:r w:rsidRPr="009D1B19">
        <w:t>, Taber</w:t>
      </w:r>
      <w:r>
        <w:t>, J.M.</w:t>
      </w:r>
      <w:r w:rsidRPr="009D1B19">
        <w:t xml:space="preserve">, </w:t>
      </w:r>
      <w:r w:rsidRPr="001F0E34">
        <w:rPr>
          <w:b/>
          <w:bCs/>
        </w:rPr>
        <w:t>Sidney, P.G.,</w:t>
      </w:r>
      <w:r w:rsidRPr="009D1B19">
        <w:t xml:space="preserve"> Matthews,</w:t>
      </w:r>
      <w:r>
        <w:t xml:space="preserve"> P.G.,</w:t>
      </w:r>
      <w:r w:rsidRPr="009D1B19">
        <w:t xml:space="preserve"> Waters,</w:t>
      </w:r>
      <w:r>
        <w:t xml:space="preserve"> E.A.,</w:t>
      </w:r>
      <w:r w:rsidRPr="009D1B19">
        <w:t xml:space="preserve"> </w:t>
      </w:r>
      <w:proofErr w:type="spellStart"/>
      <w:r w:rsidRPr="009D1B19">
        <w:t>Coifman</w:t>
      </w:r>
      <w:proofErr w:type="spellEnd"/>
      <w:r w:rsidRPr="009D1B19">
        <w:t>,</w:t>
      </w:r>
      <w:r>
        <w:t xml:space="preserve"> K.,</w:t>
      </w:r>
      <w:r w:rsidRPr="009D1B19">
        <w:t xml:space="preserve"> </w:t>
      </w:r>
      <w:r>
        <w:t>&amp;</w:t>
      </w:r>
      <w:r w:rsidRPr="009D1B19">
        <w:t xml:space="preserve"> Thompson</w:t>
      </w:r>
      <w:r>
        <w:t>, C.A. (2022).</w:t>
      </w:r>
      <w:r w:rsidRPr="009D1B19">
        <w:t xml:space="preserve"> </w:t>
      </w:r>
      <w:r w:rsidRPr="00B54F04">
        <w:t>Number lines can be more effective at facilitating adults' performance on health-related ratio problems than risk ladders and icon arrays</w:t>
      </w:r>
      <w:r>
        <w:t xml:space="preserve">. </w:t>
      </w:r>
      <w:r w:rsidRPr="001F0E34">
        <w:rPr>
          <w:i/>
          <w:iCs/>
        </w:rPr>
        <w:t>Journal of Experimental Psychology-Applied</w:t>
      </w:r>
      <w:r>
        <w:t>. DOI</w:t>
      </w:r>
      <w:r w:rsidRPr="00B54F04">
        <w:t>: 10.1037/xap0000456</w:t>
      </w:r>
      <w:r>
        <w:t xml:space="preserve"> IF: 2.81</w:t>
      </w:r>
    </w:p>
    <w:p w14:paraId="59681A68" w14:textId="107316C2" w:rsidR="003670F3" w:rsidRDefault="003670F3" w:rsidP="0005403E"/>
    <w:p w14:paraId="333A5EB1" w14:textId="7091082F" w:rsidR="003427EC" w:rsidRDefault="003427EC" w:rsidP="001F0E34">
      <w:pPr>
        <w:pStyle w:val="ListParagraph"/>
        <w:numPr>
          <w:ilvl w:val="0"/>
          <w:numId w:val="31"/>
        </w:numPr>
      </w:pPr>
      <w:r w:rsidRPr="001F0E34">
        <w:rPr>
          <w:b/>
          <w:bCs/>
        </w:rPr>
        <w:t>Sidney, P.G.</w:t>
      </w:r>
      <w:r>
        <w:t xml:space="preserve">, </w:t>
      </w:r>
      <w:proofErr w:type="spellStart"/>
      <w:r>
        <w:t>Shirah</w:t>
      </w:r>
      <w:proofErr w:type="spellEnd"/>
      <w:r>
        <w:t>, J.</w:t>
      </w:r>
      <w:r w:rsidRPr="001F0E34">
        <w:rPr>
          <w:vertAlign w:val="superscript"/>
        </w:rPr>
        <w:t xml:space="preserve"> +</w:t>
      </w:r>
      <w:r>
        <w:t xml:space="preserve">, </w:t>
      </w:r>
      <w:proofErr w:type="spellStart"/>
      <w:r>
        <w:t>Zahrn</w:t>
      </w:r>
      <w:proofErr w:type="spellEnd"/>
      <w:r>
        <w:t xml:space="preserve">, L.*, &amp; Thompson, C.A. (2022). </w:t>
      </w:r>
      <w:r w:rsidRPr="00DD25CA">
        <w:t xml:space="preserve">Diagrams </w:t>
      </w:r>
      <w:r>
        <w:t>su</w:t>
      </w:r>
      <w:r w:rsidRPr="00DD25CA">
        <w:t xml:space="preserve">pport </w:t>
      </w:r>
      <w:r>
        <w:t>s</w:t>
      </w:r>
      <w:r w:rsidRPr="00DD25CA">
        <w:t xml:space="preserve">pontaneous </w:t>
      </w:r>
      <w:r>
        <w:t>t</w:t>
      </w:r>
      <w:r w:rsidRPr="00DD25CA">
        <w:t xml:space="preserve">ransfer across </w:t>
      </w:r>
      <w:r>
        <w:t>w</w:t>
      </w:r>
      <w:r w:rsidRPr="00DD25CA">
        <w:t xml:space="preserve">hole </w:t>
      </w:r>
      <w:r>
        <w:t>n</w:t>
      </w:r>
      <w:r w:rsidRPr="00DD25CA">
        <w:t xml:space="preserve">umber and </w:t>
      </w:r>
      <w:r>
        <w:t>f</w:t>
      </w:r>
      <w:r w:rsidRPr="00DD25CA">
        <w:t xml:space="preserve">raction </w:t>
      </w:r>
      <w:r>
        <w:t>c</w:t>
      </w:r>
      <w:r w:rsidRPr="00DD25CA">
        <w:t>oncepts</w:t>
      </w:r>
      <w:r>
        <w:t xml:space="preserve">. </w:t>
      </w:r>
      <w:r w:rsidRPr="001F0E34">
        <w:rPr>
          <w:i/>
          <w:iCs/>
        </w:rPr>
        <w:t>Contemporary Educational Psychology</w:t>
      </w:r>
      <w:r>
        <w:t xml:space="preserve">, </w:t>
      </w:r>
      <w:r w:rsidR="003D6759" w:rsidRPr="001F0E34">
        <w:rPr>
          <w:i/>
          <w:iCs/>
        </w:rPr>
        <w:t>69</w:t>
      </w:r>
      <w:r w:rsidR="003D6759">
        <w:t xml:space="preserve">, </w:t>
      </w:r>
      <w:r>
        <w:t>102066.</w:t>
      </w:r>
      <w:r w:rsidR="00B54F04">
        <w:t xml:space="preserve"> DOI:</w:t>
      </w:r>
      <w:r w:rsidR="00B54F04" w:rsidRPr="00B54F04">
        <w:t xml:space="preserve"> 10.1016/j.cedpsych.2022.102066</w:t>
      </w:r>
      <w:r w:rsidR="00B54F04">
        <w:t>.</w:t>
      </w:r>
      <w:r>
        <w:t xml:space="preserve"> IF: </w:t>
      </w:r>
      <w:r w:rsidR="009C3E17">
        <w:t>6.92</w:t>
      </w:r>
    </w:p>
    <w:p w14:paraId="055F472E" w14:textId="77777777" w:rsidR="003427EC" w:rsidRDefault="003427EC" w:rsidP="0005403E">
      <w:pPr>
        <w:ind w:left="360" w:hanging="720"/>
      </w:pPr>
    </w:p>
    <w:p w14:paraId="782AB9D4" w14:textId="0639C741" w:rsidR="00323FF2" w:rsidRPr="00D57006" w:rsidRDefault="00323FF2" w:rsidP="001F0E34">
      <w:pPr>
        <w:pStyle w:val="ListParagraph"/>
        <w:numPr>
          <w:ilvl w:val="0"/>
          <w:numId w:val="29"/>
        </w:numPr>
      </w:pPr>
      <w:proofErr w:type="spellStart"/>
      <w:r w:rsidRPr="00D57006">
        <w:t>Scheibe</w:t>
      </w:r>
      <w:proofErr w:type="spellEnd"/>
      <w:r w:rsidRPr="00D57006">
        <w:t>, D.A.</w:t>
      </w:r>
      <w:r w:rsidR="003427EC" w:rsidRPr="001F0E34">
        <w:rPr>
          <w:vertAlign w:val="superscript"/>
        </w:rPr>
        <w:t xml:space="preserve"> +</w:t>
      </w:r>
      <w:r w:rsidRPr="00D57006">
        <w:t>, Fitzsimmons, C.J.</w:t>
      </w:r>
      <w:r w:rsidR="003427EC" w:rsidRPr="001F0E34">
        <w:rPr>
          <w:vertAlign w:val="superscript"/>
        </w:rPr>
        <w:t xml:space="preserve"> +</w:t>
      </w:r>
      <w:r w:rsidRPr="00D57006">
        <w:t xml:space="preserve">, </w:t>
      </w:r>
      <w:proofErr w:type="spellStart"/>
      <w:r w:rsidRPr="00D57006">
        <w:t>Mielicki</w:t>
      </w:r>
      <w:proofErr w:type="spellEnd"/>
      <w:r w:rsidRPr="00D57006">
        <w:t xml:space="preserve">, M.K., Taber, M.J., </w:t>
      </w:r>
      <w:r w:rsidRPr="001F0E34">
        <w:rPr>
          <w:b/>
          <w:bCs/>
        </w:rPr>
        <w:t>Sidney, P.G.</w:t>
      </w:r>
      <w:r w:rsidRPr="00D57006">
        <w:t xml:space="preserve">, </w:t>
      </w:r>
      <w:proofErr w:type="spellStart"/>
      <w:r w:rsidRPr="00D57006">
        <w:t>Coifman</w:t>
      </w:r>
      <w:proofErr w:type="spellEnd"/>
      <w:r w:rsidRPr="00D57006">
        <w:t>, K., &amp; Thompson, C. A. (</w:t>
      </w:r>
      <w:r>
        <w:t>2022</w:t>
      </w:r>
      <w:r w:rsidRPr="00D57006">
        <w:t xml:space="preserve">). Confidence in COVID problem solving: What factors predict adults’ item-level metacognitive judgments on health-related math problems before and after an educational intervention? </w:t>
      </w:r>
      <w:r w:rsidRPr="001F0E34">
        <w:rPr>
          <w:i/>
          <w:iCs/>
        </w:rPr>
        <w:t>Metacognition and Learning</w:t>
      </w:r>
      <w:r w:rsidR="003D6759">
        <w:t>,</w:t>
      </w:r>
      <w:r w:rsidR="003D6759" w:rsidRPr="003D6759">
        <w:t xml:space="preserve"> </w:t>
      </w:r>
      <w:r w:rsidR="003D6759" w:rsidRPr="001F0E34">
        <w:rPr>
          <w:i/>
          <w:iCs/>
        </w:rPr>
        <w:t>17</w:t>
      </w:r>
      <w:r w:rsidR="003D6759" w:rsidRPr="003D6759">
        <w:t>(3), 989-1023.</w:t>
      </w:r>
      <w:r w:rsidR="00B54F04" w:rsidRPr="00B54F04">
        <w:t xml:space="preserve"> DOI: 10.1007/s11409-022-09300-3</w:t>
      </w:r>
      <w:r>
        <w:t xml:space="preserve"> IF: 3.42</w:t>
      </w:r>
    </w:p>
    <w:p w14:paraId="67B191A6" w14:textId="77777777" w:rsidR="0048755F" w:rsidRDefault="0048755F" w:rsidP="0005403E"/>
    <w:p w14:paraId="522C6E1A" w14:textId="1B6526B0" w:rsidR="004F6CE1" w:rsidRDefault="00F1076A" w:rsidP="001F0E34">
      <w:pPr>
        <w:pStyle w:val="ListParagraph"/>
        <w:numPr>
          <w:ilvl w:val="0"/>
          <w:numId w:val="28"/>
        </w:numPr>
      </w:pPr>
      <w:r>
        <w:t xml:space="preserve">Thompson, C.A., Taber, J.M., </w:t>
      </w:r>
      <w:r w:rsidRPr="001F0E34">
        <w:rPr>
          <w:b/>
        </w:rPr>
        <w:t xml:space="preserve">Sidney, P.G. </w:t>
      </w:r>
      <w:r w:rsidRPr="001F0E34">
        <w:rPr>
          <w:bCs/>
        </w:rPr>
        <w:t>et al.</w:t>
      </w:r>
      <w:r w:rsidRPr="001F0E34">
        <w:rPr>
          <w:b/>
        </w:rPr>
        <w:t xml:space="preserve"> </w:t>
      </w:r>
      <w:r>
        <w:t>(</w:t>
      </w:r>
      <w:r w:rsidR="001B23DE">
        <w:t>2022</w:t>
      </w:r>
      <w:r>
        <w:t xml:space="preserve">). </w:t>
      </w:r>
      <w:r w:rsidRPr="00012EBE">
        <w:t>Math matters during a pandemic: A novel, brief educational intervention combats whole number bias to improve health decision-</w:t>
      </w:r>
      <w:r w:rsidRPr="00012EBE">
        <w:lastRenderedPageBreak/>
        <w:t>making and predicts COVID-19 risk perceptions and worry across 10 days</w:t>
      </w:r>
      <w:r>
        <w:t xml:space="preserve">. </w:t>
      </w:r>
      <w:r w:rsidRPr="001F0E34">
        <w:rPr>
          <w:i/>
          <w:iCs/>
        </w:rPr>
        <w:t>Journal of Experimental Psychology: Applied</w:t>
      </w:r>
      <w:r w:rsidR="001B23DE">
        <w:t xml:space="preserve">, </w:t>
      </w:r>
      <w:r w:rsidR="001B23DE" w:rsidRPr="001F0E34">
        <w:rPr>
          <w:i/>
          <w:iCs/>
        </w:rPr>
        <w:t>27</w:t>
      </w:r>
      <w:r w:rsidR="001B23DE">
        <w:t xml:space="preserve">(4), 632-656. DOI: </w:t>
      </w:r>
      <w:r w:rsidR="001B23DE" w:rsidRPr="001B23DE">
        <w:t>10.1037/xap0000403</w:t>
      </w:r>
      <w:r w:rsidR="00544482">
        <w:t xml:space="preserve"> IF: </w:t>
      </w:r>
      <w:r w:rsidR="004F6CE1">
        <w:t>2.81</w:t>
      </w:r>
    </w:p>
    <w:p w14:paraId="2BA85C94" w14:textId="0D88C09A" w:rsidR="004B438D" w:rsidRDefault="004B438D" w:rsidP="0005403E">
      <w:pPr>
        <w:ind w:left="360" w:hanging="720"/>
      </w:pPr>
    </w:p>
    <w:p w14:paraId="443B7B05" w14:textId="505205E6" w:rsidR="004B438D" w:rsidRDefault="004B438D" w:rsidP="001F0E34">
      <w:pPr>
        <w:pStyle w:val="ListParagraph"/>
        <w:numPr>
          <w:ilvl w:val="0"/>
          <w:numId w:val="26"/>
        </w:numPr>
      </w:pPr>
      <w:r w:rsidRPr="001F0E34">
        <w:rPr>
          <w:b/>
        </w:rPr>
        <w:t>Sidney, P.G</w:t>
      </w:r>
      <w:r w:rsidR="00C159AD" w:rsidRPr="001F0E34">
        <w:rPr>
          <w:b/>
        </w:rPr>
        <w:t>.,</w:t>
      </w:r>
      <w:r>
        <w:t xml:space="preserve"> Thompson, C.A., Fitzsimmons, C.</w:t>
      </w:r>
      <w:r w:rsidR="0084178F">
        <w:t>J.</w:t>
      </w:r>
      <w:r w:rsidR="003427EC" w:rsidRPr="001F0E34">
        <w:rPr>
          <w:vertAlign w:val="superscript"/>
        </w:rPr>
        <w:t xml:space="preserve"> +</w:t>
      </w:r>
      <w:r>
        <w:t xml:space="preserve">, &amp; Taber, J.M. (2021). </w:t>
      </w:r>
      <w:r w:rsidRPr="005000E4">
        <w:t xml:space="preserve">Children’s and </w:t>
      </w:r>
      <w:r>
        <w:t>a</w:t>
      </w:r>
      <w:r w:rsidRPr="005000E4">
        <w:t xml:space="preserve">dults’ </w:t>
      </w:r>
      <w:r>
        <w:t>m</w:t>
      </w:r>
      <w:r w:rsidRPr="005000E4">
        <w:t xml:space="preserve">ath </w:t>
      </w:r>
      <w:r>
        <w:t>a</w:t>
      </w:r>
      <w:r w:rsidRPr="005000E4">
        <w:t xml:space="preserve">ttitudes are </w:t>
      </w:r>
      <w:r>
        <w:t>d</w:t>
      </w:r>
      <w:r w:rsidRPr="005000E4">
        <w:t xml:space="preserve">ifferentiated by </w:t>
      </w:r>
      <w:r>
        <w:t>n</w:t>
      </w:r>
      <w:r w:rsidRPr="005000E4">
        <w:t xml:space="preserve">umber </w:t>
      </w:r>
      <w:r>
        <w:t>t</w:t>
      </w:r>
      <w:r w:rsidRPr="005000E4">
        <w:t>ype</w:t>
      </w:r>
      <w:r>
        <w:t xml:space="preserve">. </w:t>
      </w:r>
      <w:r w:rsidRPr="001F0E34">
        <w:rPr>
          <w:i/>
        </w:rPr>
        <w:t xml:space="preserve">Journal of Experimental Education, 89, </w:t>
      </w:r>
      <w:r w:rsidRPr="001F0E34">
        <w:rPr>
          <w:iCs/>
        </w:rPr>
        <w:t>1-32</w:t>
      </w:r>
      <w:r>
        <w:t xml:space="preserve">. DOI: </w:t>
      </w:r>
      <w:r w:rsidRPr="00DA4AA8">
        <w:t>10.1080/00220973.2019.1653815</w:t>
      </w:r>
      <w:r>
        <w:t xml:space="preserve"> IF: </w:t>
      </w:r>
      <w:r w:rsidR="00DF2483">
        <w:t>2.62</w:t>
      </w:r>
    </w:p>
    <w:p w14:paraId="77EE1EFE" w14:textId="77777777" w:rsidR="00F1076A" w:rsidRDefault="00F1076A" w:rsidP="0005403E"/>
    <w:p w14:paraId="109CA37E" w14:textId="1C1CE29F" w:rsidR="005F1094" w:rsidRPr="009366C4" w:rsidRDefault="005F1094" w:rsidP="001F0E34">
      <w:pPr>
        <w:pStyle w:val="ListParagraph"/>
        <w:numPr>
          <w:ilvl w:val="0"/>
          <w:numId w:val="25"/>
        </w:numPr>
      </w:pPr>
      <w:r>
        <w:t>Thompson, C.A., Taber, J.M., Fitzsimmons, C.</w:t>
      </w:r>
      <w:r w:rsidR="0084178F">
        <w:t>J.</w:t>
      </w:r>
      <w:r w:rsidR="003427EC" w:rsidRPr="001F0E34">
        <w:rPr>
          <w:vertAlign w:val="superscript"/>
        </w:rPr>
        <w:t xml:space="preserve"> +</w:t>
      </w:r>
      <w:r>
        <w:t xml:space="preserve">, &amp; </w:t>
      </w:r>
      <w:r w:rsidRPr="001F0E34">
        <w:rPr>
          <w:b/>
        </w:rPr>
        <w:t xml:space="preserve">Sidney, P.G. </w:t>
      </w:r>
      <w:r w:rsidRPr="00DA56BF">
        <w:t>(</w:t>
      </w:r>
      <w:r w:rsidR="009366C4">
        <w:t>2021</w:t>
      </w:r>
      <w:r w:rsidRPr="00DA56BF">
        <w:t>)</w:t>
      </w:r>
      <w:r>
        <w:t xml:space="preserve">. </w:t>
      </w:r>
      <w:r w:rsidR="00026761" w:rsidRPr="00026761">
        <w:t xml:space="preserve">Math predictors of numeric health and non-health decision-making problems. </w:t>
      </w:r>
      <w:r w:rsidRPr="001F0E34">
        <w:rPr>
          <w:i/>
          <w:iCs/>
        </w:rPr>
        <w:t>Journal of Numerical Cognition</w:t>
      </w:r>
      <w:r w:rsidR="009366C4" w:rsidRPr="001F0E34">
        <w:rPr>
          <w:i/>
          <w:iCs/>
        </w:rPr>
        <w:t>, 7</w:t>
      </w:r>
      <w:r w:rsidR="009366C4" w:rsidRPr="009366C4">
        <w:t>(2)</w:t>
      </w:r>
      <w:r w:rsidR="009366C4">
        <w:t xml:space="preserve">, </w:t>
      </w:r>
      <w:r w:rsidR="009366C4" w:rsidRPr="009366C4">
        <w:t>221-239</w:t>
      </w:r>
      <w:r w:rsidR="009366C4">
        <w:t xml:space="preserve">. DOI: </w:t>
      </w:r>
      <w:r w:rsidR="009366C4" w:rsidRPr="009366C4">
        <w:t>10.5964/jnc.6545</w:t>
      </w:r>
      <w:r w:rsidR="00CF612F">
        <w:t xml:space="preserve"> IF: 1.78</w:t>
      </w:r>
    </w:p>
    <w:p w14:paraId="2C27DED7" w14:textId="77777777" w:rsidR="005F1094" w:rsidRDefault="005F1094" w:rsidP="0005403E">
      <w:pPr>
        <w:ind w:left="360" w:hanging="720"/>
        <w:rPr>
          <w:color w:val="222222"/>
          <w:shd w:val="clear" w:color="auto" w:fill="FFFFFF"/>
        </w:rPr>
      </w:pPr>
    </w:p>
    <w:p w14:paraId="57802F39" w14:textId="5A240206" w:rsidR="007B12BD" w:rsidRPr="00DA0CC5" w:rsidRDefault="007B12BD" w:rsidP="001F0E34">
      <w:pPr>
        <w:pStyle w:val="ListParagraph"/>
        <w:numPr>
          <w:ilvl w:val="0"/>
          <w:numId w:val="24"/>
        </w:numPr>
      </w:pPr>
      <w:proofErr w:type="spellStart"/>
      <w:r w:rsidRPr="001F0E34">
        <w:rPr>
          <w:color w:val="222222"/>
          <w:shd w:val="clear" w:color="auto" w:fill="FFFFFF"/>
        </w:rPr>
        <w:t>Coifman</w:t>
      </w:r>
      <w:proofErr w:type="spellEnd"/>
      <w:r w:rsidRPr="001F0E34">
        <w:rPr>
          <w:color w:val="222222"/>
          <w:shd w:val="clear" w:color="auto" w:fill="FFFFFF"/>
          <w:vertAlign w:val="superscript"/>
        </w:rPr>
        <w:t xml:space="preserve">, </w:t>
      </w:r>
      <w:r w:rsidRPr="001F0E34">
        <w:rPr>
          <w:color w:val="222222"/>
          <w:shd w:val="clear" w:color="auto" w:fill="FFFFFF"/>
        </w:rPr>
        <w:t xml:space="preserve">K.G., </w:t>
      </w:r>
      <w:proofErr w:type="spellStart"/>
      <w:r w:rsidRPr="001F0E34">
        <w:rPr>
          <w:color w:val="222222"/>
          <w:shd w:val="clear" w:color="auto" w:fill="FFFFFF"/>
        </w:rPr>
        <w:t>Disabato</w:t>
      </w:r>
      <w:proofErr w:type="spellEnd"/>
      <w:r w:rsidRPr="001F0E34">
        <w:rPr>
          <w:color w:val="222222"/>
          <w:shd w:val="clear" w:color="auto" w:fill="FFFFFF"/>
        </w:rPr>
        <w:t xml:space="preserve">, D.J., Aurora, P., </w:t>
      </w:r>
      <w:proofErr w:type="spellStart"/>
      <w:r w:rsidRPr="001F0E34">
        <w:rPr>
          <w:color w:val="222222"/>
          <w:shd w:val="clear" w:color="auto" w:fill="FFFFFF"/>
        </w:rPr>
        <w:t>Seah</w:t>
      </w:r>
      <w:proofErr w:type="spellEnd"/>
      <w:r w:rsidRPr="001F0E34">
        <w:rPr>
          <w:color w:val="222222"/>
          <w:shd w:val="clear" w:color="auto" w:fill="FFFFFF"/>
        </w:rPr>
        <w:t>, T.H.S.</w:t>
      </w:r>
      <w:r w:rsidR="003427EC" w:rsidRPr="001F0E34">
        <w:rPr>
          <w:vertAlign w:val="superscript"/>
        </w:rPr>
        <w:t xml:space="preserve"> +</w:t>
      </w:r>
      <w:r w:rsidRPr="001F0E34">
        <w:rPr>
          <w:color w:val="222222"/>
          <w:shd w:val="clear" w:color="auto" w:fill="FFFFFF"/>
        </w:rPr>
        <w:t>, Mitchel1, B.</w:t>
      </w:r>
      <w:r w:rsidR="003427EC" w:rsidRPr="001F0E34">
        <w:rPr>
          <w:vertAlign w:val="superscript"/>
        </w:rPr>
        <w:t xml:space="preserve"> +</w:t>
      </w:r>
      <w:r w:rsidRPr="001F0E34">
        <w:rPr>
          <w:color w:val="222222"/>
          <w:shd w:val="clear" w:color="auto" w:fill="FFFFFF"/>
        </w:rPr>
        <w:t>, Simonovic, N.</w:t>
      </w:r>
      <w:r w:rsidR="003427EC" w:rsidRPr="001F0E34">
        <w:rPr>
          <w:vertAlign w:val="superscript"/>
        </w:rPr>
        <w:t xml:space="preserve"> +</w:t>
      </w:r>
      <w:r w:rsidRPr="001F0E34">
        <w:rPr>
          <w:color w:val="222222"/>
          <w:shd w:val="clear" w:color="auto" w:fill="FFFFFF"/>
        </w:rPr>
        <w:t>, Foust, J.L.</w:t>
      </w:r>
      <w:r w:rsidR="003427EC" w:rsidRPr="001F0E34">
        <w:rPr>
          <w:vertAlign w:val="superscript"/>
        </w:rPr>
        <w:t xml:space="preserve"> +</w:t>
      </w:r>
      <w:r w:rsidRPr="001F0E34">
        <w:rPr>
          <w:color w:val="222222"/>
          <w:shd w:val="clear" w:color="auto" w:fill="FFFFFF"/>
        </w:rPr>
        <w:t xml:space="preserve">, </w:t>
      </w:r>
      <w:r w:rsidRPr="001F0E34">
        <w:rPr>
          <w:b/>
          <w:bCs/>
        </w:rPr>
        <w:t>Sidney, P.G.,</w:t>
      </w:r>
      <w:r>
        <w:t xml:space="preserve"> Thompson, C.A., &amp; Taber, J.M. (</w:t>
      </w:r>
      <w:r w:rsidR="00631F80">
        <w:t>2021</w:t>
      </w:r>
      <w:r>
        <w:t xml:space="preserve">). </w:t>
      </w:r>
      <w:r w:rsidRPr="001F0E34">
        <w:rPr>
          <w:color w:val="222222"/>
        </w:rPr>
        <w:t>What drives preventive health behavior during a global pandemic?</w:t>
      </w:r>
      <w:r w:rsidRPr="001F0E34">
        <w:rPr>
          <w:rFonts w:ascii="Arial" w:hAnsi="Arial" w:cs="Arial"/>
          <w:color w:val="222222"/>
        </w:rPr>
        <w:t xml:space="preserve"> </w:t>
      </w:r>
      <w:r w:rsidRPr="001F0E34">
        <w:rPr>
          <w:color w:val="222222"/>
        </w:rPr>
        <w:t>Emotion and worry</w:t>
      </w:r>
      <w:r w:rsidR="001B23DE" w:rsidRPr="001F0E34">
        <w:rPr>
          <w:color w:val="222222"/>
        </w:rPr>
        <w:t xml:space="preserve">, </w:t>
      </w:r>
      <w:r w:rsidRPr="001F0E34">
        <w:rPr>
          <w:i/>
          <w:iCs/>
          <w:color w:val="222222"/>
        </w:rPr>
        <w:t>Annals of Behavioral Medicine</w:t>
      </w:r>
      <w:r w:rsidR="001B23DE" w:rsidRPr="001F0E34">
        <w:rPr>
          <w:i/>
          <w:iCs/>
          <w:color w:val="222222"/>
        </w:rPr>
        <w:t>, 55</w:t>
      </w:r>
      <w:r w:rsidR="001B23DE" w:rsidRPr="001F0E34">
        <w:rPr>
          <w:color w:val="222222"/>
        </w:rPr>
        <w:t>(8), 791-804</w:t>
      </w:r>
      <w:r w:rsidRPr="001F0E34">
        <w:rPr>
          <w:i/>
          <w:iCs/>
          <w:color w:val="222222"/>
        </w:rPr>
        <w:t>.</w:t>
      </w:r>
      <w:r w:rsidR="00DA0CC5" w:rsidRPr="001F0E34">
        <w:rPr>
          <w:color w:val="222222"/>
        </w:rPr>
        <w:t xml:space="preserve"> </w:t>
      </w:r>
      <w:r w:rsidR="00631F80" w:rsidRPr="001F0E34">
        <w:rPr>
          <w:color w:val="222222"/>
        </w:rPr>
        <w:t>DOI:10.1093/</w:t>
      </w:r>
      <w:proofErr w:type="spellStart"/>
      <w:r w:rsidR="00631F80" w:rsidRPr="001F0E34">
        <w:rPr>
          <w:color w:val="222222"/>
        </w:rPr>
        <w:t>abm</w:t>
      </w:r>
      <w:proofErr w:type="spellEnd"/>
      <w:r w:rsidR="00631F80" w:rsidRPr="001F0E34">
        <w:rPr>
          <w:color w:val="222222"/>
        </w:rPr>
        <w:t xml:space="preserve">/kaab048 </w:t>
      </w:r>
      <w:r w:rsidR="00DA0CC5" w:rsidRPr="001F0E34">
        <w:rPr>
          <w:color w:val="222222"/>
        </w:rPr>
        <w:t>IF: 4.48</w:t>
      </w:r>
    </w:p>
    <w:p w14:paraId="31069364" w14:textId="77777777" w:rsidR="008675C3" w:rsidRDefault="008675C3" w:rsidP="0005403E">
      <w:pPr>
        <w:rPr>
          <w:b/>
        </w:rPr>
      </w:pPr>
    </w:p>
    <w:p w14:paraId="7A60EFE6" w14:textId="65F01104" w:rsidR="00543470" w:rsidRDefault="00543470" w:rsidP="001F0E34">
      <w:pPr>
        <w:pStyle w:val="ListParagraph"/>
        <w:numPr>
          <w:ilvl w:val="0"/>
          <w:numId w:val="23"/>
        </w:numPr>
      </w:pPr>
      <w:r w:rsidRPr="001F0E34">
        <w:rPr>
          <w:b/>
        </w:rPr>
        <w:t xml:space="preserve">Sidney, P.G. </w:t>
      </w:r>
      <w:r w:rsidRPr="001014A9">
        <w:t>(</w:t>
      </w:r>
      <w:r w:rsidR="00894AD6">
        <w:t>2020</w:t>
      </w:r>
      <w:r w:rsidRPr="001014A9">
        <w:t>).</w:t>
      </w:r>
      <w:r w:rsidRPr="001F0E34">
        <w:rPr>
          <w:b/>
        </w:rPr>
        <w:t xml:space="preserve"> </w:t>
      </w:r>
      <w:r w:rsidR="0069068F" w:rsidRPr="0069068F">
        <w:t>Children’s learning from implicit analogies during instruction: Evidence from fraction division</w:t>
      </w:r>
      <w:r>
        <w:t xml:space="preserve">. </w:t>
      </w:r>
      <w:r w:rsidRPr="001F0E34">
        <w:rPr>
          <w:i/>
          <w:iCs/>
        </w:rPr>
        <w:t>Cognitive Development</w:t>
      </w:r>
      <w:r w:rsidR="009366C4" w:rsidRPr="001F0E34">
        <w:rPr>
          <w:i/>
          <w:iCs/>
        </w:rPr>
        <w:t>, 56</w:t>
      </w:r>
      <w:r w:rsidR="00021ECF">
        <w:t>,</w:t>
      </w:r>
      <w:r w:rsidR="00021ECF" w:rsidRPr="00021ECF">
        <w:t xml:space="preserve"> 100956</w:t>
      </w:r>
      <w:r w:rsidR="00021ECF">
        <w:t xml:space="preserve">. </w:t>
      </w:r>
      <w:r w:rsidR="009366C4">
        <w:t xml:space="preserve">DOI: </w:t>
      </w:r>
      <w:r w:rsidR="009366C4" w:rsidRPr="009366C4">
        <w:t xml:space="preserve">10.1016/j.cogdev.2020.100956 </w:t>
      </w:r>
      <w:r>
        <w:t>IF: 2.05</w:t>
      </w:r>
    </w:p>
    <w:p w14:paraId="00727147" w14:textId="77777777" w:rsidR="00543470" w:rsidRDefault="00543470" w:rsidP="0005403E">
      <w:pPr>
        <w:ind w:left="360" w:hanging="720"/>
      </w:pPr>
    </w:p>
    <w:p w14:paraId="22658A01" w14:textId="4427F91A" w:rsidR="00B31FC0" w:rsidRDefault="00B31FC0" w:rsidP="001F0E34">
      <w:pPr>
        <w:pStyle w:val="ListParagraph"/>
        <w:numPr>
          <w:ilvl w:val="0"/>
          <w:numId w:val="22"/>
        </w:numPr>
      </w:pPr>
      <w:r>
        <w:t>Fitzsimmons, C.</w:t>
      </w:r>
      <w:r w:rsidR="0084178F">
        <w:t>J.</w:t>
      </w:r>
      <w:r w:rsidR="003427EC" w:rsidRPr="001F0E34">
        <w:rPr>
          <w:vertAlign w:val="superscript"/>
        </w:rPr>
        <w:t xml:space="preserve"> +</w:t>
      </w:r>
      <w:r>
        <w:t>, Thompson, C</w:t>
      </w:r>
      <w:r w:rsidR="0084178F">
        <w:t>.</w:t>
      </w:r>
      <w:r>
        <w:t xml:space="preserve">A., &amp; </w:t>
      </w:r>
      <w:r w:rsidRPr="001F0E34">
        <w:rPr>
          <w:b/>
        </w:rPr>
        <w:t xml:space="preserve">Sidney, P.G. </w:t>
      </w:r>
      <w:r w:rsidRPr="00DA56BF">
        <w:t>(</w:t>
      </w:r>
      <w:r w:rsidR="00894AD6">
        <w:t>2020</w:t>
      </w:r>
      <w:r w:rsidRPr="00DA56BF">
        <w:t>).</w:t>
      </w:r>
      <w:r w:rsidRPr="001F0E34">
        <w:rPr>
          <w:b/>
        </w:rPr>
        <w:t xml:space="preserve"> </w:t>
      </w:r>
      <w:r w:rsidRPr="00DA56BF">
        <w:t>Confident or familiar? The role of familiarity ratings in adults' confidence judgments when estimating fraction magnitudes</w:t>
      </w:r>
      <w:r>
        <w:t xml:space="preserve">. </w:t>
      </w:r>
      <w:r w:rsidRPr="001F0E34">
        <w:rPr>
          <w:i/>
          <w:iCs/>
        </w:rPr>
        <w:t>Metacognition and Learning</w:t>
      </w:r>
      <w:r w:rsidR="001B23DE" w:rsidRPr="001F0E34">
        <w:rPr>
          <w:i/>
          <w:iCs/>
        </w:rPr>
        <w:t>,</w:t>
      </w:r>
      <w:r w:rsidR="001B23DE" w:rsidRPr="001B23DE">
        <w:t xml:space="preserve"> </w:t>
      </w:r>
      <w:r w:rsidR="001B23DE" w:rsidRPr="001F0E34">
        <w:rPr>
          <w:i/>
          <w:iCs/>
        </w:rPr>
        <w:t>15</w:t>
      </w:r>
      <w:r w:rsidR="001B23DE" w:rsidRPr="001B23DE">
        <w:t>, 215–231</w:t>
      </w:r>
      <w:r>
        <w:t>.</w:t>
      </w:r>
      <w:r w:rsidR="001B23DE">
        <w:t xml:space="preserve"> DOI: </w:t>
      </w:r>
      <w:r w:rsidR="001B23DE" w:rsidRPr="001B23DE">
        <w:t>10.1007/s11409-020-09225-9</w:t>
      </w:r>
      <w:r w:rsidR="00426BDD">
        <w:t xml:space="preserve"> IF: 2.75</w:t>
      </w:r>
    </w:p>
    <w:p w14:paraId="47B4613D" w14:textId="77777777" w:rsidR="00B31FC0" w:rsidRDefault="00B31FC0" w:rsidP="0005403E">
      <w:pPr>
        <w:ind w:left="360" w:hanging="720"/>
      </w:pPr>
    </w:p>
    <w:p w14:paraId="1D40F282" w14:textId="37AF88C3" w:rsidR="001C0617" w:rsidRDefault="001C0617" w:rsidP="001F0E34">
      <w:pPr>
        <w:pStyle w:val="ListParagraph"/>
        <w:numPr>
          <w:ilvl w:val="0"/>
          <w:numId w:val="21"/>
        </w:numPr>
      </w:pPr>
      <w:r>
        <w:t>Fitzsimmons, C.</w:t>
      </w:r>
      <w:r w:rsidR="0084178F">
        <w:t>J.</w:t>
      </w:r>
      <w:r w:rsidR="003427EC" w:rsidRPr="001F0E34">
        <w:rPr>
          <w:vertAlign w:val="superscript"/>
        </w:rPr>
        <w:t xml:space="preserve"> +</w:t>
      </w:r>
      <w:r>
        <w:t xml:space="preserve">, Thompson, C.A., &amp; </w:t>
      </w:r>
      <w:r w:rsidRPr="001F0E34">
        <w:rPr>
          <w:b/>
        </w:rPr>
        <w:t xml:space="preserve">Sidney, P.G. </w:t>
      </w:r>
      <w:r w:rsidRPr="00DA56BF">
        <w:t>(</w:t>
      </w:r>
      <w:r w:rsidR="00894AD6">
        <w:t>2020</w:t>
      </w:r>
      <w:r w:rsidRPr="00DA56BF">
        <w:t>).</w:t>
      </w:r>
      <w:r w:rsidRPr="001F0E34">
        <w:rPr>
          <w:b/>
        </w:rPr>
        <w:t xml:space="preserve"> </w:t>
      </w:r>
      <w:r w:rsidRPr="000410B5">
        <w:t>Do adults treat equivalent fractions equally? Adults’ strategies and errors during fraction reasoning</w:t>
      </w:r>
      <w:r>
        <w:t xml:space="preserve">. </w:t>
      </w:r>
      <w:r w:rsidRPr="001F0E34">
        <w:rPr>
          <w:i/>
          <w:iCs/>
        </w:rPr>
        <w:t>Journal of Experimental Psychology: Learning, Memory, and Cognition</w:t>
      </w:r>
      <w:r w:rsidR="00894AD6" w:rsidRPr="001F0E34">
        <w:rPr>
          <w:i/>
          <w:iCs/>
        </w:rPr>
        <w:t>, 46</w:t>
      </w:r>
      <w:r w:rsidR="00894AD6" w:rsidRPr="00894AD6">
        <w:t>(11), 2049-2074</w:t>
      </w:r>
      <w:r>
        <w:t>.</w:t>
      </w:r>
      <w:r w:rsidR="001B23DE" w:rsidRPr="001B23DE">
        <w:t xml:space="preserve"> </w:t>
      </w:r>
      <w:r w:rsidR="001B23DE">
        <w:t>DOI</w:t>
      </w:r>
      <w:r w:rsidR="001B23DE" w:rsidRPr="001B23DE">
        <w:t>: 10.1037/xlm0000839</w:t>
      </w:r>
      <w:r w:rsidR="00426BDD">
        <w:t xml:space="preserve"> IF: 2.32</w:t>
      </w:r>
    </w:p>
    <w:p w14:paraId="398A7291" w14:textId="77777777" w:rsidR="001C0617" w:rsidRDefault="001C0617" w:rsidP="0005403E">
      <w:pPr>
        <w:ind w:left="360" w:hanging="720"/>
      </w:pPr>
    </w:p>
    <w:p w14:paraId="041CCFCF" w14:textId="20CA1B1B" w:rsidR="00383107" w:rsidRDefault="00BD5285" w:rsidP="001F0E34">
      <w:pPr>
        <w:pStyle w:val="ListParagraph"/>
        <w:numPr>
          <w:ilvl w:val="0"/>
          <w:numId w:val="20"/>
        </w:numPr>
      </w:pPr>
      <w:r>
        <w:t>Choi, S.S.</w:t>
      </w:r>
      <w:r w:rsidRPr="0055295D">
        <w:t>*</w:t>
      </w:r>
      <w:r>
        <w:t xml:space="preserve">, Taber, J.M., Thompson, C.A., &amp; </w:t>
      </w:r>
      <w:r w:rsidRPr="001F0E34">
        <w:rPr>
          <w:b/>
        </w:rPr>
        <w:t>Sidney, P.G.</w:t>
      </w:r>
      <w:r>
        <w:t xml:space="preserve"> (</w:t>
      </w:r>
      <w:r w:rsidR="00894AD6">
        <w:t>2020</w:t>
      </w:r>
      <w:r>
        <w:t xml:space="preserve">). </w:t>
      </w:r>
      <w:r w:rsidR="002350CA" w:rsidRPr="002350CA">
        <w:t>Math anxiety, but not induced stress, is associated with objective numerac</w:t>
      </w:r>
      <w:r w:rsidR="002350CA">
        <w:t>y</w:t>
      </w:r>
      <w:r>
        <w:t xml:space="preserve">. </w:t>
      </w:r>
      <w:r w:rsidRPr="001F0E34">
        <w:rPr>
          <w:i/>
          <w:iCs/>
        </w:rPr>
        <w:t>Journal of Experimental Psychology: Applied</w:t>
      </w:r>
      <w:r w:rsidR="00894AD6">
        <w:t xml:space="preserve">, </w:t>
      </w:r>
      <w:r w:rsidR="00894AD6" w:rsidRPr="001F0E34">
        <w:rPr>
          <w:i/>
          <w:iCs/>
        </w:rPr>
        <w:t>26</w:t>
      </w:r>
      <w:r w:rsidR="00894AD6" w:rsidRPr="00894AD6">
        <w:t>(4)</w:t>
      </w:r>
      <w:r w:rsidR="00894AD6">
        <w:t xml:space="preserve">, </w:t>
      </w:r>
      <w:r w:rsidR="00894AD6" w:rsidRPr="00894AD6">
        <w:t>604-619.</w:t>
      </w:r>
      <w:r w:rsidR="00894AD6">
        <w:t xml:space="preserve"> </w:t>
      </w:r>
      <w:r w:rsidR="001B23DE">
        <w:t>DOI</w:t>
      </w:r>
      <w:r w:rsidR="001B23DE" w:rsidRPr="001B23DE">
        <w:t>: 10.1037/xap0000268</w:t>
      </w:r>
      <w:r w:rsidR="001B23DE">
        <w:t xml:space="preserve"> </w:t>
      </w:r>
      <w:r w:rsidR="00426BDD">
        <w:t>IF:</w:t>
      </w:r>
      <w:r w:rsidR="00383107">
        <w:t xml:space="preserve"> 2.</w:t>
      </w:r>
      <w:r w:rsidR="009C3E17">
        <w:t>81</w:t>
      </w:r>
    </w:p>
    <w:p w14:paraId="68E68513" w14:textId="605CDD49" w:rsidR="0055295D" w:rsidRDefault="0055295D" w:rsidP="0005403E">
      <w:pPr>
        <w:ind w:left="360" w:hanging="720"/>
        <w:rPr>
          <w:b/>
        </w:rPr>
      </w:pPr>
    </w:p>
    <w:p w14:paraId="490B71CC" w14:textId="6A4AA742" w:rsidR="007578DB" w:rsidRPr="001F0E34" w:rsidRDefault="007578DB" w:rsidP="001F0E34">
      <w:pPr>
        <w:pStyle w:val="ListParagraph"/>
        <w:numPr>
          <w:ilvl w:val="0"/>
          <w:numId w:val="18"/>
        </w:numPr>
        <w:rPr>
          <w:iCs/>
        </w:rPr>
      </w:pPr>
      <w:r w:rsidRPr="001F0E34">
        <w:rPr>
          <w:b/>
        </w:rPr>
        <w:t xml:space="preserve">Sidney, P.G. &amp; </w:t>
      </w:r>
      <w:r>
        <w:t>Thompson, C.A. (2019). Implicit analogies in learning: Supporting transfer by “warming u</w:t>
      </w:r>
      <w:r w:rsidRPr="007578DB">
        <w:t>p”</w:t>
      </w:r>
      <w:r>
        <w:t xml:space="preserve">. </w:t>
      </w:r>
      <w:r w:rsidRPr="001F0E34">
        <w:rPr>
          <w:i/>
        </w:rPr>
        <w:t>Current Directions in Psychological Sciences</w:t>
      </w:r>
      <w:r w:rsidR="009D0003" w:rsidRPr="001F0E34">
        <w:rPr>
          <w:i/>
        </w:rPr>
        <w:t>, 28</w:t>
      </w:r>
      <w:r w:rsidR="009D0003" w:rsidRPr="001F0E34">
        <w:rPr>
          <w:iCs/>
        </w:rPr>
        <w:t>(6)</w:t>
      </w:r>
      <w:r w:rsidR="00021ECF" w:rsidRPr="001F0E34">
        <w:rPr>
          <w:iCs/>
        </w:rPr>
        <w:t xml:space="preserve"> 619-625</w:t>
      </w:r>
      <w:r w:rsidRPr="001F0E34">
        <w:rPr>
          <w:i/>
        </w:rPr>
        <w:t>.</w:t>
      </w:r>
      <w:r w:rsidR="00DA4AA8" w:rsidRPr="001F0E34">
        <w:rPr>
          <w:iCs/>
        </w:rPr>
        <w:t xml:space="preserve"> DOI: 10.1177/0963721419870801</w:t>
      </w:r>
      <w:r w:rsidR="00426BDD" w:rsidRPr="001F0E34">
        <w:rPr>
          <w:iCs/>
        </w:rPr>
        <w:t xml:space="preserve"> IF: 4.67</w:t>
      </w:r>
    </w:p>
    <w:p w14:paraId="09828731" w14:textId="77777777" w:rsidR="004063A8" w:rsidRPr="004218DB" w:rsidRDefault="004063A8" w:rsidP="0005403E">
      <w:pPr>
        <w:ind w:left="360" w:hanging="720"/>
        <w:rPr>
          <w:iCs/>
        </w:rPr>
      </w:pPr>
    </w:p>
    <w:p w14:paraId="5959E041" w14:textId="03A2EFAB" w:rsidR="00111481" w:rsidRPr="00111481" w:rsidRDefault="00111481" w:rsidP="001F0E34">
      <w:pPr>
        <w:pStyle w:val="ListParagraph"/>
        <w:numPr>
          <w:ilvl w:val="0"/>
          <w:numId w:val="17"/>
        </w:numPr>
      </w:pPr>
      <w:r w:rsidRPr="001F0E34">
        <w:rPr>
          <w:b/>
        </w:rPr>
        <w:t xml:space="preserve">Sidney, P.G., </w:t>
      </w:r>
      <w:r>
        <w:t>Thompson, C.A., &amp; Rivera, F.D. (</w:t>
      </w:r>
      <w:r w:rsidR="0048538B">
        <w:t>2019</w:t>
      </w:r>
      <w:r>
        <w:t xml:space="preserve">). </w:t>
      </w:r>
      <w:r w:rsidRPr="00111481">
        <w:t xml:space="preserve">Number </w:t>
      </w:r>
      <w:r>
        <w:t>l</w:t>
      </w:r>
      <w:r w:rsidRPr="00111481">
        <w:t xml:space="preserve">ines, but </w:t>
      </w:r>
      <w:r>
        <w:t>n</w:t>
      </w:r>
      <w:r w:rsidRPr="00111481">
        <w:t xml:space="preserve">ot </w:t>
      </w:r>
      <w:r>
        <w:t>a</w:t>
      </w:r>
      <w:r w:rsidRPr="00111481">
        <w:t xml:space="preserve">rea </w:t>
      </w:r>
      <w:r>
        <w:t>models</w:t>
      </w:r>
      <w:r w:rsidRPr="00111481">
        <w:t xml:space="preserve">, </w:t>
      </w:r>
      <w:r>
        <w:t>s</w:t>
      </w:r>
      <w:r w:rsidRPr="00111481">
        <w:t xml:space="preserve">upport </w:t>
      </w:r>
      <w:r>
        <w:t>c</w:t>
      </w:r>
      <w:r w:rsidRPr="00111481">
        <w:t xml:space="preserve">hildren’s </w:t>
      </w:r>
      <w:r>
        <w:t>a</w:t>
      </w:r>
      <w:r w:rsidRPr="00111481">
        <w:t xml:space="preserve">ccuracy and </w:t>
      </w:r>
      <w:r>
        <w:t>c</w:t>
      </w:r>
      <w:r w:rsidRPr="00111481">
        <w:t xml:space="preserve">onceptual </w:t>
      </w:r>
      <w:r>
        <w:t>m</w:t>
      </w:r>
      <w:r w:rsidRPr="00111481">
        <w:t xml:space="preserve">odels of </w:t>
      </w:r>
      <w:r>
        <w:t>f</w:t>
      </w:r>
      <w:r w:rsidRPr="00111481">
        <w:t xml:space="preserve">raction </w:t>
      </w:r>
      <w:r>
        <w:t>d</w:t>
      </w:r>
      <w:r w:rsidRPr="00111481">
        <w:t>ivision</w:t>
      </w:r>
      <w:r>
        <w:t>.</w:t>
      </w:r>
      <w:r w:rsidR="004C44F8">
        <w:t xml:space="preserve"> </w:t>
      </w:r>
      <w:r w:rsidR="004C44F8" w:rsidRPr="001F0E34">
        <w:rPr>
          <w:i/>
        </w:rPr>
        <w:t>Contemporary Educational Psychology</w:t>
      </w:r>
      <w:r w:rsidR="00DA4999">
        <w:t xml:space="preserve">, </w:t>
      </w:r>
      <w:r w:rsidR="00DA4999" w:rsidRPr="001F0E34">
        <w:rPr>
          <w:i/>
        </w:rPr>
        <w:t>58</w:t>
      </w:r>
      <w:r w:rsidR="00DA4999">
        <w:t>, 288-298.</w:t>
      </w:r>
      <w:r w:rsidR="004C44F8">
        <w:t xml:space="preserve"> DOI: </w:t>
      </w:r>
      <w:r w:rsidR="004C44F8" w:rsidRPr="004C44F8">
        <w:t>10.1016/j.cedpsych.2019.03.011</w:t>
      </w:r>
      <w:r w:rsidR="00426BDD">
        <w:t xml:space="preserve"> IF: </w:t>
      </w:r>
      <w:r w:rsidR="009C3E17">
        <w:t>6.92</w:t>
      </w:r>
    </w:p>
    <w:p w14:paraId="73065CC3" w14:textId="77777777" w:rsidR="00111481" w:rsidRDefault="00111481" w:rsidP="0005403E">
      <w:pPr>
        <w:ind w:left="360" w:hanging="720"/>
        <w:rPr>
          <w:b/>
        </w:rPr>
      </w:pPr>
    </w:p>
    <w:p w14:paraId="4C4A8F29" w14:textId="6D07EE64" w:rsidR="00AE1542" w:rsidRDefault="00AE1542" w:rsidP="001F0E34">
      <w:pPr>
        <w:pStyle w:val="ListParagraph"/>
        <w:numPr>
          <w:ilvl w:val="0"/>
          <w:numId w:val="16"/>
        </w:numPr>
      </w:pPr>
      <w:r w:rsidRPr="001F0E34">
        <w:rPr>
          <w:b/>
        </w:rPr>
        <w:t>Sidney, P.G.,</w:t>
      </w:r>
      <w:r>
        <w:t xml:space="preserve"> </w:t>
      </w:r>
      <w:proofErr w:type="spellStart"/>
      <w:r>
        <w:t>Thalluri</w:t>
      </w:r>
      <w:proofErr w:type="spellEnd"/>
      <w:r>
        <w:t xml:space="preserve">, R.*, </w:t>
      </w:r>
      <w:proofErr w:type="spellStart"/>
      <w:r>
        <w:t>Buerke</w:t>
      </w:r>
      <w:proofErr w:type="spellEnd"/>
      <w:r>
        <w:t>, M.*, &amp; Thompson, C.A. (</w:t>
      </w:r>
      <w:r w:rsidR="00DA4999">
        <w:t>2019</w:t>
      </w:r>
      <w:r>
        <w:t xml:space="preserve">). Who uses more strategies? Linking mathematics anxiety to adults’ strategy variability and performance on fraction magnitude tasks. </w:t>
      </w:r>
      <w:r w:rsidRPr="001F0E34">
        <w:rPr>
          <w:i/>
        </w:rPr>
        <w:t>Thinking and Reasoning</w:t>
      </w:r>
      <w:r w:rsidR="00DA4999">
        <w:t xml:space="preserve">, </w:t>
      </w:r>
      <w:r w:rsidR="00DA4999" w:rsidRPr="001F0E34">
        <w:rPr>
          <w:i/>
        </w:rPr>
        <w:t>25</w:t>
      </w:r>
      <w:r w:rsidR="00DA4999">
        <w:t>(1), 94-131.</w:t>
      </w:r>
      <w:r w:rsidR="00302DB7">
        <w:t xml:space="preserve"> DOI: </w:t>
      </w:r>
      <w:r w:rsidR="00302DB7" w:rsidRPr="00302DB7">
        <w:t>10.1080/13546783.2018.1475303</w:t>
      </w:r>
      <w:r w:rsidR="00520178">
        <w:t xml:space="preserve"> IF: </w:t>
      </w:r>
      <w:r w:rsidR="004E4D80">
        <w:t>3.54</w:t>
      </w:r>
    </w:p>
    <w:p w14:paraId="1F353942" w14:textId="77777777" w:rsidR="001F0E34" w:rsidRPr="009A7C8D" w:rsidRDefault="001F0E34" w:rsidP="001F0E34">
      <w:pPr>
        <w:pStyle w:val="ListParagraph"/>
        <w:ind w:left="360"/>
      </w:pPr>
    </w:p>
    <w:p w14:paraId="1C7E6501" w14:textId="16D14269" w:rsidR="00A9152A" w:rsidRDefault="00CE07BB" w:rsidP="001F0E34">
      <w:pPr>
        <w:pStyle w:val="ListParagraph"/>
        <w:numPr>
          <w:ilvl w:val="0"/>
          <w:numId w:val="14"/>
        </w:numPr>
      </w:pPr>
      <w:r w:rsidRPr="00222233">
        <w:t xml:space="preserve">Cooper, J.L., </w:t>
      </w:r>
      <w:r w:rsidRPr="001F0E34">
        <w:rPr>
          <w:b/>
        </w:rPr>
        <w:t>Sidney, P.G.</w:t>
      </w:r>
      <w:r w:rsidRPr="00222233">
        <w:t xml:space="preserve">, &amp; </w:t>
      </w:r>
      <w:proofErr w:type="spellStart"/>
      <w:r w:rsidRPr="00222233">
        <w:t>Alibali</w:t>
      </w:r>
      <w:proofErr w:type="spellEnd"/>
      <w:r w:rsidRPr="00222233">
        <w:t>, M</w:t>
      </w:r>
      <w:r>
        <w:t>.W. (</w:t>
      </w:r>
      <w:r w:rsidR="00AA5ADB">
        <w:t>2018</w:t>
      </w:r>
      <w:r w:rsidRPr="00222233">
        <w:t>). Who benefits from diagrams and illustrations in math problems? Ability and attitudes matter</w:t>
      </w:r>
      <w:r>
        <w:t xml:space="preserve">. </w:t>
      </w:r>
      <w:r w:rsidRPr="001F0E34">
        <w:rPr>
          <w:i/>
        </w:rPr>
        <w:t>Applied Cognitive Psychology</w:t>
      </w:r>
      <w:r w:rsidR="00AA5ADB" w:rsidRPr="001F0E34">
        <w:rPr>
          <w:i/>
        </w:rPr>
        <w:t>, 32</w:t>
      </w:r>
      <w:r w:rsidR="00AA5ADB">
        <w:t>(1), 24-38</w:t>
      </w:r>
      <w:r>
        <w:t>.</w:t>
      </w:r>
      <w:r w:rsidR="00CE79B3">
        <w:t xml:space="preserve"> DOI: </w:t>
      </w:r>
      <w:r w:rsidR="00CE79B3" w:rsidRPr="00CE79B3">
        <w:t>10.1002/acp.3371</w:t>
      </w:r>
      <w:r w:rsidR="00520178">
        <w:t xml:space="preserve"> IF: </w:t>
      </w:r>
      <w:r w:rsidR="00640760">
        <w:t>2.00</w:t>
      </w:r>
    </w:p>
    <w:p w14:paraId="5438DC14" w14:textId="77777777" w:rsidR="001F0E34" w:rsidRDefault="001F0E34" w:rsidP="001F0E34">
      <w:pPr>
        <w:pStyle w:val="ListParagraph"/>
        <w:ind w:left="360"/>
      </w:pPr>
    </w:p>
    <w:p w14:paraId="37F5A4C4" w14:textId="5B131BFE" w:rsidR="00A9152A" w:rsidRPr="00A9152A" w:rsidRDefault="00A9152A" w:rsidP="001F0E34">
      <w:pPr>
        <w:pStyle w:val="ListParagraph"/>
        <w:numPr>
          <w:ilvl w:val="0"/>
          <w:numId w:val="15"/>
        </w:numPr>
      </w:pPr>
      <w:r w:rsidRPr="001F0E34">
        <w:rPr>
          <w:bCs/>
          <w:color w:val="222222"/>
          <w:shd w:val="clear" w:color="auto" w:fill="FFFFFF"/>
        </w:rPr>
        <w:t>Thompson, C.A.</w:t>
      </w:r>
      <w:r w:rsidRPr="001F0E34">
        <w:rPr>
          <w:color w:val="222222"/>
          <w:shd w:val="clear" w:color="auto" w:fill="FFFFFF"/>
        </w:rPr>
        <w:t xml:space="preserve">, Morris, B., &amp; </w:t>
      </w:r>
      <w:r w:rsidRPr="001F0E34">
        <w:rPr>
          <w:b/>
          <w:color w:val="222222"/>
          <w:shd w:val="clear" w:color="auto" w:fill="FFFFFF"/>
        </w:rPr>
        <w:t>Sidney, P.G.</w:t>
      </w:r>
      <w:r w:rsidRPr="001F0E34">
        <w:rPr>
          <w:color w:val="222222"/>
          <w:shd w:val="clear" w:color="auto" w:fill="FFFFFF"/>
        </w:rPr>
        <w:t xml:space="preserve"> (2017). Are books like number lines? Children spontaneously encode spatial-numeric relationships in a novel spatial estimation task. </w:t>
      </w:r>
      <w:r w:rsidRPr="001F0E34">
        <w:rPr>
          <w:i/>
          <w:color w:val="222222"/>
          <w:shd w:val="clear" w:color="auto" w:fill="FFFFFF"/>
        </w:rPr>
        <w:t>Frontiers in Psychology</w:t>
      </w:r>
      <w:r w:rsidRPr="001F0E34">
        <w:rPr>
          <w:color w:val="222222"/>
          <w:shd w:val="clear" w:color="auto" w:fill="FFFFFF"/>
        </w:rPr>
        <w:t xml:space="preserve">, 8. </w:t>
      </w:r>
      <w:r w:rsidR="00873B6E" w:rsidRPr="001F0E34">
        <w:rPr>
          <w:color w:val="222222"/>
          <w:shd w:val="clear" w:color="auto" w:fill="FFFFFF"/>
        </w:rPr>
        <w:t>DOI</w:t>
      </w:r>
      <w:r w:rsidRPr="001F0E34">
        <w:rPr>
          <w:color w:val="222222"/>
          <w:shd w:val="clear" w:color="auto" w:fill="FFFFFF"/>
        </w:rPr>
        <w:t>: 10.3389/fpsyg.2017.02242</w:t>
      </w:r>
      <w:r w:rsidR="00520178" w:rsidRPr="001F0E34">
        <w:rPr>
          <w:color w:val="222222"/>
          <w:shd w:val="clear" w:color="auto" w:fill="FFFFFF"/>
        </w:rPr>
        <w:t xml:space="preserve"> IF: 2.</w:t>
      </w:r>
      <w:r w:rsidR="00640760" w:rsidRPr="001F0E34">
        <w:rPr>
          <w:color w:val="222222"/>
          <w:shd w:val="clear" w:color="auto" w:fill="FFFFFF"/>
        </w:rPr>
        <w:t>99</w:t>
      </w:r>
    </w:p>
    <w:p w14:paraId="5A4702AB" w14:textId="77777777" w:rsidR="00C80094" w:rsidRDefault="00C80094" w:rsidP="0005403E">
      <w:pPr>
        <w:ind w:left="360" w:hanging="720"/>
        <w:rPr>
          <w:i/>
        </w:rPr>
      </w:pPr>
    </w:p>
    <w:p w14:paraId="551BE2D8" w14:textId="4EBD7634" w:rsidR="00C80094" w:rsidRPr="00C80094" w:rsidRDefault="00C80094" w:rsidP="001F0E34">
      <w:pPr>
        <w:pStyle w:val="ListParagraph"/>
        <w:numPr>
          <w:ilvl w:val="0"/>
          <w:numId w:val="11"/>
        </w:numPr>
      </w:pPr>
      <w:r w:rsidRPr="001F0E34">
        <w:rPr>
          <w:b/>
          <w:color w:val="000000"/>
        </w:rPr>
        <w:t>Sidney, P.G.,</w:t>
      </w:r>
      <w:r w:rsidRPr="001F0E34">
        <w:rPr>
          <w:color w:val="000000"/>
        </w:rPr>
        <w:t xml:space="preserve"> &amp; </w:t>
      </w:r>
      <w:proofErr w:type="spellStart"/>
      <w:r w:rsidRPr="001F0E34">
        <w:rPr>
          <w:color w:val="000000"/>
        </w:rPr>
        <w:t>Alibali</w:t>
      </w:r>
      <w:proofErr w:type="spellEnd"/>
      <w:r w:rsidRPr="001F0E34">
        <w:rPr>
          <w:color w:val="000000"/>
        </w:rPr>
        <w:t xml:space="preserve">, M.W. (2017). Creating a context for learning: Activating children’s whole number knowledge prepares them to understand fraction division. </w:t>
      </w:r>
      <w:r w:rsidRPr="001F0E34">
        <w:rPr>
          <w:i/>
          <w:iCs/>
          <w:color w:val="000000"/>
        </w:rPr>
        <w:t>Journal of Numerical Cognition, 3</w:t>
      </w:r>
      <w:r w:rsidRPr="001F0E34">
        <w:rPr>
          <w:color w:val="000000"/>
        </w:rPr>
        <w:t xml:space="preserve">(1), 31-57. </w:t>
      </w:r>
      <w:r w:rsidR="0097087A" w:rsidRPr="001F0E34">
        <w:rPr>
          <w:color w:val="000000"/>
        </w:rPr>
        <w:t xml:space="preserve">DOI: </w:t>
      </w:r>
      <w:r w:rsidR="00FC6572" w:rsidRPr="001F0E34">
        <w:rPr>
          <w:color w:val="000000"/>
        </w:rPr>
        <w:t>10.5964/</w:t>
      </w:r>
      <w:proofErr w:type="gramStart"/>
      <w:r w:rsidR="00FC6572" w:rsidRPr="001F0E34">
        <w:rPr>
          <w:color w:val="000000"/>
        </w:rPr>
        <w:t>jnc.v</w:t>
      </w:r>
      <w:proofErr w:type="gramEnd"/>
      <w:r w:rsidR="00FC6572" w:rsidRPr="001F0E34">
        <w:rPr>
          <w:color w:val="000000"/>
        </w:rPr>
        <w:t>3i1.71</w:t>
      </w:r>
      <w:r w:rsidR="00CF612F" w:rsidRPr="001F0E34">
        <w:rPr>
          <w:color w:val="000000"/>
        </w:rPr>
        <w:t xml:space="preserve"> IF: 1.78</w:t>
      </w:r>
    </w:p>
    <w:p w14:paraId="718063B0" w14:textId="77777777" w:rsidR="00B70209" w:rsidRDefault="00B70209" w:rsidP="0005403E">
      <w:pPr>
        <w:ind w:left="360" w:hanging="720"/>
      </w:pPr>
    </w:p>
    <w:p w14:paraId="7B20F97E" w14:textId="5C7E0694" w:rsidR="001014A9" w:rsidRDefault="00B70209" w:rsidP="001F0E34">
      <w:pPr>
        <w:pStyle w:val="ListParagraph"/>
        <w:numPr>
          <w:ilvl w:val="0"/>
          <w:numId w:val="10"/>
        </w:numPr>
      </w:pPr>
      <w:proofErr w:type="spellStart"/>
      <w:r w:rsidRPr="008461E5">
        <w:t>Grammer</w:t>
      </w:r>
      <w:proofErr w:type="spellEnd"/>
      <w:r w:rsidRPr="008461E5">
        <w:t>, J.K., Coffman, J.L</w:t>
      </w:r>
      <w:r>
        <w:t>.</w:t>
      </w:r>
      <w:r w:rsidRPr="001F0E34">
        <w:rPr>
          <w:b/>
        </w:rPr>
        <w:t>, Sidney, P.G.</w:t>
      </w:r>
      <w:r w:rsidRPr="008461E5">
        <w:t>, &amp; Ornstein, P.</w:t>
      </w:r>
      <w:r>
        <w:t>A. (2016</w:t>
      </w:r>
      <w:r w:rsidRPr="008461E5">
        <w:t xml:space="preserve">). </w:t>
      </w:r>
      <w:r w:rsidRPr="00AD016D">
        <w:t>Linking teacher instruction and student achievement in mathematics: The role of teacher language.</w:t>
      </w:r>
      <w:r w:rsidRPr="008461E5">
        <w:t xml:space="preserve"> </w:t>
      </w:r>
      <w:r w:rsidRPr="001F0E34">
        <w:rPr>
          <w:i/>
        </w:rPr>
        <w:t>Journal of Cognition and Development</w:t>
      </w:r>
      <w:r>
        <w:t xml:space="preserve">, </w:t>
      </w:r>
      <w:r w:rsidRPr="001F0E34">
        <w:rPr>
          <w:i/>
        </w:rPr>
        <w:t>17</w:t>
      </w:r>
      <w:r>
        <w:t>(3), 468-485.</w:t>
      </w:r>
      <w:r w:rsidR="0097087A">
        <w:t xml:space="preserve"> DOI: </w:t>
      </w:r>
      <w:r w:rsidR="0097087A" w:rsidRPr="0097087A">
        <w:t>10.1080/15248372.2015.1068777</w:t>
      </w:r>
      <w:r w:rsidR="00FC6572">
        <w:t xml:space="preserve"> </w:t>
      </w:r>
      <w:r w:rsidR="00520178">
        <w:t xml:space="preserve">IF: </w:t>
      </w:r>
      <w:r w:rsidR="009C3E17">
        <w:t>2.58</w:t>
      </w:r>
    </w:p>
    <w:p w14:paraId="4984ED46" w14:textId="77777777" w:rsidR="00A53C34" w:rsidRDefault="00A53C34" w:rsidP="0005403E">
      <w:pPr>
        <w:ind w:left="360" w:hanging="720"/>
      </w:pPr>
    </w:p>
    <w:p w14:paraId="4FD66C71" w14:textId="5BA8A1BC" w:rsidR="00C35DA5" w:rsidRPr="00A53C34" w:rsidRDefault="00B70209" w:rsidP="001F0E34">
      <w:pPr>
        <w:pStyle w:val="ListParagraph"/>
        <w:numPr>
          <w:ilvl w:val="0"/>
          <w:numId w:val="9"/>
        </w:numPr>
      </w:pPr>
      <w:proofErr w:type="spellStart"/>
      <w:r>
        <w:t>Hattikudur</w:t>
      </w:r>
      <w:proofErr w:type="spellEnd"/>
      <w:r>
        <w:t xml:space="preserve">, S., </w:t>
      </w:r>
      <w:r w:rsidRPr="001F0E34">
        <w:rPr>
          <w:b/>
        </w:rPr>
        <w:t>Sidney, P.G.</w:t>
      </w:r>
      <w:r w:rsidRPr="00E44BB8">
        <w:t>,</w:t>
      </w:r>
      <w:r>
        <w:t xml:space="preserve"> &amp; </w:t>
      </w:r>
      <w:proofErr w:type="spellStart"/>
      <w:r>
        <w:t>Alibali</w:t>
      </w:r>
      <w:proofErr w:type="spellEnd"/>
      <w:r>
        <w:t>, M.W. (2016</w:t>
      </w:r>
      <w:r w:rsidRPr="00723478">
        <w:t xml:space="preserve">). </w:t>
      </w:r>
      <w:r w:rsidRPr="001F0E34">
        <w:rPr>
          <w:color w:val="222222"/>
          <w:shd w:val="clear" w:color="auto" w:fill="FFFFFF"/>
        </w:rPr>
        <w:t>Does comparing informal and formal procedures promote mathematics learning?</w:t>
      </w:r>
      <w:r>
        <w:t xml:space="preserve"> </w:t>
      </w:r>
      <w:r w:rsidRPr="001F0E34">
        <w:rPr>
          <w:color w:val="222222"/>
        </w:rPr>
        <w:t>The benefits of bridging depend on attitudes towards mathematics</w:t>
      </w:r>
      <w:r>
        <w:t xml:space="preserve">. </w:t>
      </w:r>
      <w:r w:rsidRPr="001F0E34">
        <w:rPr>
          <w:i/>
        </w:rPr>
        <w:t>Journal of Problem Solving, 9</w:t>
      </w:r>
      <w:r w:rsidRPr="00265109">
        <w:t>(1)</w:t>
      </w:r>
      <w:r>
        <w:t>, Article 2.</w:t>
      </w:r>
      <w:r w:rsidR="0097087A">
        <w:t xml:space="preserve"> </w:t>
      </w:r>
      <w:r w:rsidR="0097087A" w:rsidRPr="0097087A">
        <w:t>DOI: 10.7771/1932-6246.1180</w:t>
      </w:r>
      <w:r w:rsidR="00FC6572">
        <w:t xml:space="preserve"> </w:t>
      </w:r>
    </w:p>
    <w:p w14:paraId="13C7789E" w14:textId="77777777" w:rsidR="00375CB1" w:rsidRDefault="00375CB1" w:rsidP="0005403E">
      <w:pPr>
        <w:ind w:left="360" w:hanging="720"/>
        <w:rPr>
          <w:b/>
        </w:rPr>
      </w:pPr>
    </w:p>
    <w:p w14:paraId="78189584" w14:textId="678E00AB" w:rsidR="00B70209" w:rsidRPr="00723478" w:rsidRDefault="00B70209" w:rsidP="001F0E34">
      <w:pPr>
        <w:pStyle w:val="ListParagraph"/>
        <w:numPr>
          <w:ilvl w:val="0"/>
          <w:numId w:val="8"/>
        </w:numPr>
      </w:pPr>
      <w:r w:rsidRPr="001F0E34">
        <w:rPr>
          <w:b/>
        </w:rPr>
        <w:t>Sidney, P.G.</w:t>
      </w:r>
      <w:r w:rsidRPr="008461E5">
        <w:t xml:space="preserve">, </w:t>
      </w:r>
      <w:proofErr w:type="spellStart"/>
      <w:r w:rsidRPr="008461E5">
        <w:t>Hattikud</w:t>
      </w:r>
      <w:r>
        <w:t>ur</w:t>
      </w:r>
      <w:proofErr w:type="spellEnd"/>
      <w:r>
        <w:t xml:space="preserve">, S., &amp; </w:t>
      </w:r>
      <w:proofErr w:type="spellStart"/>
      <w:r>
        <w:t>Alibali</w:t>
      </w:r>
      <w:proofErr w:type="spellEnd"/>
      <w:r>
        <w:t>, M.W. (2015</w:t>
      </w:r>
      <w:r w:rsidRPr="008461E5">
        <w:t xml:space="preserve">). </w:t>
      </w:r>
      <w:r>
        <w:t>How do contrasting cases and self-explanation promote learning? Evidence from fraction division</w:t>
      </w:r>
      <w:r w:rsidRPr="001F0E34">
        <w:rPr>
          <w:i/>
        </w:rPr>
        <w:t>. Learning and Instruction, 40,</w:t>
      </w:r>
      <w:r>
        <w:t xml:space="preserve"> </w:t>
      </w:r>
      <w:r w:rsidRPr="00567D6F">
        <w:t xml:space="preserve">29-38. DOI: </w:t>
      </w:r>
      <w:hyperlink r:id="rId8" w:tgtFrame="doilink" w:history="1">
        <w:r w:rsidRPr="001F0E34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10.1016/j.learninstruc.2015.07.006</w:t>
        </w:r>
      </w:hyperlink>
      <w:r w:rsidR="00FC6572" w:rsidRPr="001F0E34"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  <w:t xml:space="preserve"> </w:t>
      </w:r>
      <w:r w:rsidR="00426BDD" w:rsidRPr="001F0E34"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  <w:t xml:space="preserve">IF: </w:t>
      </w:r>
      <w:r w:rsidR="009C3E17" w:rsidRPr="001F0E34"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  <w:t>6.63</w:t>
      </w:r>
    </w:p>
    <w:p w14:paraId="5CE8634A" w14:textId="77777777" w:rsidR="00F23DDD" w:rsidRPr="00F23DDD" w:rsidRDefault="00F23DDD" w:rsidP="0005403E">
      <w:pPr>
        <w:shd w:val="clear" w:color="auto" w:fill="FFFFFF"/>
        <w:ind w:left="360" w:hanging="720"/>
        <w:rPr>
          <w:color w:val="222222"/>
        </w:rPr>
      </w:pPr>
    </w:p>
    <w:p w14:paraId="22BDEB4F" w14:textId="20501A69" w:rsidR="004218DB" w:rsidRPr="00697DEF" w:rsidRDefault="00147EB8" w:rsidP="001F0E34">
      <w:pPr>
        <w:pStyle w:val="ListParagraph"/>
        <w:numPr>
          <w:ilvl w:val="0"/>
          <w:numId w:val="7"/>
        </w:numPr>
      </w:pPr>
      <w:r w:rsidRPr="001F0E34">
        <w:rPr>
          <w:b/>
        </w:rPr>
        <w:t>Sidney, P.G.</w:t>
      </w:r>
      <w:r w:rsidR="00E44BB8">
        <w:t>,</w:t>
      </w:r>
      <w:r w:rsidR="00665CF5">
        <w:t xml:space="preserve"> &amp; </w:t>
      </w:r>
      <w:proofErr w:type="spellStart"/>
      <w:r w:rsidR="00665CF5">
        <w:t>Alibali</w:t>
      </w:r>
      <w:proofErr w:type="spellEnd"/>
      <w:r w:rsidR="00665CF5">
        <w:t>, M.W. (2015</w:t>
      </w:r>
      <w:r w:rsidRPr="008461E5">
        <w:t xml:space="preserve">). Making connections in math: Activating a </w:t>
      </w:r>
      <w:proofErr w:type="gramStart"/>
      <w:r w:rsidRPr="008461E5">
        <w:t>prior knowledge analogue matters</w:t>
      </w:r>
      <w:proofErr w:type="gramEnd"/>
      <w:r w:rsidRPr="008461E5">
        <w:t xml:space="preserve"> for learning. </w:t>
      </w:r>
      <w:r w:rsidRPr="001F0E34">
        <w:rPr>
          <w:i/>
        </w:rPr>
        <w:t>Journal of Cognition and Development</w:t>
      </w:r>
      <w:r w:rsidR="00665CF5" w:rsidRPr="001F0E34">
        <w:rPr>
          <w:i/>
        </w:rPr>
        <w:t>, 16</w:t>
      </w:r>
      <w:r w:rsidR="00665CF5" w:rsidRPr="00665CF5">
        <w:t>(1)</w:t>
      </w:r>
      <w:r w:rsidR="008F4DFD">
        <w:t xml:space="preserve"> 160-185</w:t>
      </w:r>
      <w:r w:rsidRPr="008461E5">
        <w:t xml:space="preserve">. </w:t>
      </w:r>
      <w:r w:rsidRPr="001F0E34">
        <w:rPr>
          <w:rFonts w:cs="Verdana"/>
          <w:bCs/>
          <w:szCs w:val="20"/>
        </w:rPr>
        <w:t>DOI:</w:t>
      </w:r>
      <w:r w:rsidRPr="001F0E34">
        <w:rPr>
          <w:rFonts w:cs="Verdana"/>
          <w:szCs w:val="20"/>
        </w:rPr>
        <w:t>10.1080/15248372.2013.792091</w:t>
      </w:r>
      <w:r w:rsidR="00FC6572" w:rsidRPr="001F0E34">
        <w:rPr>
          <w:rFonts w:cs="Verdana"/>
          <w:szCs w:val="20"/>
        </w:rPr>
        <w:t xml:space="preserve"> </w:t>
      </w:r>
      <w:r w:rsidR="00520178" w:rsidRPr="001F0E34">
        <w:rPr>
          <w:rFonts w:cs="Verdana"/>
          <w:szCs w:val="20"/>
        </w:rPr>
        <w:t xml:space="preserve">IF: </w:t>
      </w:r>
      <w:r w:rsidR="009C3E17" w:rsidRPr="001F0E34">
        <w:rPr>
          <w:rFonts w:cs="Verdana"/>
          <w:szCs w:val="20"/>
        </w:rPr>
        <w:t>2.58</w:t>
      </w:r>
    </w:p>
    <w:p w14:paraId="53955FF2" w14:textId="77777777" w:rsidR="00271D7F" w:rsidRDefault="00271D7F" w:rsidP="002F009B">
      <w:pPr>
        <w:rPr>
          <w:b/>
        </w:rPr>
      </w:pPr>
    </w:p>
    <w:p w14:paraId="6EA9F509" w14:textId="666BE0A1" w:rsidR="00E923CF" w:rsidRDefault="00E923CF" w:rsidP="002F009B">
      <w:pPr>
        <w:rPr>
          <w:b/>
        </w:rPr>
      </w:pPr>
      <w:r w:rsidRPr="00E923CF">
        <w:rPr>
          <w:b/>
        </w:rPr>
        <w:t>INVITED COMMENTARY</w:t>
      </w:r>
    </w:p>
    <w:p w14:paraId="3ED28287" w14:textId="77777777" w:rsidR="00A9225A" w:rsidRDefault="00A9225A" w:rsidP="00A9225A">
      <w:pPr>
        <w:ind w:left="720" w:hanging="720"/>
      </w:pPr>
      <w:r w:rsidRPr="0038515C">
        <w:rPr>
          <w:vertAlign w:val="superscript"/>
        </w:rPr>
        <w:t>1</w:t>
      </w:r>
      <w:r>
        <w:t xml:space="preserve">These authors contributed equally, </w:t>
      </w:r>
      <w:r>
        <w:rPr>
          <w:vertAlign w:val="superscript"/>
        </w:rPr>
        <w:t>+</w:t>
      </w:r>
      <w:r>
        <w:t xml:space="preserve">Graduate student authors, </w:t>
      </w:r>
      <w:r w:rsidRPr="0055295D">
        <w:t xml:space="preserve">*Undergraduate </w:t>
      </w:r>
      <w:r>
        <w:t>s</w:t>
      </w:r>
      <w:r w:rsidRPr="0055295D">
        <w:t xml:space="preserve">tudent </w:t>
      </w:r>
      <w:r>
        <w:t>a</w:t>
      </w:r>
      <w:r w:rsidRPr="0055295D">
        <w:t>uthors</w:t>
      </w:r>
    </w:p>
    <w:p w14:paraId="5DF2877D" w14:textId="77777777" w:rsidR="0014405A" w:rsidRDefault="0014405A" w:rsidP="0014405A">
      <w:pPr>
        <w:rPr>
          <w:bCs/>
        </w:rPr>
      </w:pPr>
    </w:p>
    <w:p w14:paraId="6C3EA393" w14:textId="05FB4062" w:rsidR="005E7C87" w:rsidRDefault="005E7C87" w:rsidP="001F0E34">
      <w:pPr>
        <w:pStyle w:val="ListParagraph"/>
        <w:numPr>
          <w:ilvl w:val="0"/>
          <w:numId w:val="6"/>
        </w:numPr>
      </w:pPr>
      <w:r>
        <w:t>Braun, B.</w:t>
      </w:r>
      <w:r w:rsidR="00AC79D2">
        <w:t>J.</w:t>
      </w:r>
      <w:r>
        <w:t xml:space="preserve"> &amp; </w:t>
      </w:r>
      <w:r w:rsidRPr="001F0E34">
        <w:rPr>
          <w:b/>
          <w:bCs/>
        </w:rPr>
        <w:t>Sidney, P.G.</w:t>
      </w:r>
      <w:r w:rsidR="00AC79D2" w:rsidRPr="001F0E34">
        <w:rPr>
          <w:vertAlign w:val="superscript"/>
        </w:rPr>
        <w:t xml:space="preserve"> </w:t>
      </w:r>
      <w:r>
        <w:t xml:space="preserve"> (</w:t>
      </w:r>
      <w:r w:rsidR="009F17C6">
        <w:t>2022</w:t>
      </w:r>
      <w:r>
        <w:t>) C</w:t>
      </w:r>
      <w:r w:rsidR="004F6CE1">
        <w:t>ollaborating across disciplines</w:t>
      </w:r>
      <w:r>
        <w:t xml:space="preserve">. </w:t>
      </w:r>
      <w:r w:rsidRPr="001F0E34">
        <w:rPr>
          <w:i/>
          <w:iCs/>
        </w:rPr>
        <w:t>Notices of the American Mathematical Society</w:t>
      </w:r>
      <w:r w:rsidR="009F17C6">
        <w:t xml:space="preserve">, 69(10), 1741-1744. </w:t>
      </w:r>
    </w:p>
    <w:p w14:paraId="2577492A" w14:textId="77777777" w:rsidR="005E7C87" w:rsidRPr="0005403E" w:rsidRDefault="005E7C87" w:rsidP="0005403E">
      <w:pPr>
        <w:ind w:left="360" w:hanging="720"/>
        <w:rPr>
          <w:bCs/>
        </w:rPr>
      </w:pPr>
    </w:p>
    <w:p w14:paraId="61F37D11" w14:textId="26DACA8A" w:rsidR="004B438D" w:rsidRPr="001F0E34" w:rsidRDefault="004B438D" w:rsidP="001F0E34">
      <w:pPr>
        <w:pStyle w:val="ListParagraph"/>
        <w:numPr>
          <w:ilvl w:val="0"/>
          <w:numId w:val="5"/>
        </w:numPr>
      </w:pPr>
      <w:r w:rsidRPr="001F0E34">
        <w:rPr>
          <w:bCs/>
        </w:rPr>
        <w:t>Thompson, C.A.,</w:t>
      </w:r>
      <w:r w:rsidRPr="001F0E34">
        <w:rPr>
          <w:b/>
        </w:rPr>
        <w:t xml:space="preserve"> Sidney, P.G.</w:t>
      </w:r>
      <w:r w:rsidRPr="001F0E34">
        <w:rPr>
          <w:bCs/>
        </w:rPr>
        <w:t>, Fitzsimmons, C.</w:t>
      </w:r>
      <w:r w:rsidR="0084178F" w:rsidRPr="001F0E34">
        <w:rPr>
          <w:bCs/>
        </w:rPr>
        <w:t>J</w:t>
      </w:r>
      <w:r w:rsidRPr="001F0E34">
        <w:rPr>
          <w:bCs/>
        </w:rPr>
        <w:t>.</w:t>
      </w:r>
      <w:r w:rsidR="003427EC" w:rsidRPr="001F0E34">
        <w:rPr>
          <w:vertAlign w:val="superscript"/>
        </w:rPr>
        <w:t xml:space="preserve"> +</w:t>
      </w:r>
      <w:r w:rsidRPr="001F0E34">
        <w:rPr>
          <w:bCs/>
        </w:rPr>
        <w:t xml:space="preserve">, </w:t>
      </w:r>
      <w:proofErr w:type="spellStart"/>
      <w:r w:rsidRPr="001F0E34">
        <w:rPr>
          <w:bCs/>
        </w:rPr>
        <w:t>Mielicki</w:t>
      </w:r>
      <w:proofErr w:type="spellEnd"/>
      <w:r w:rsidRPr="001F0E34">
        <w:rPr>
          <w:bCs/>
        </w:rPr>
        <w:t xml:space="preserve">, M., Schiller, L., </w:t>
      </w:r>
      <w:proofErr w:type="spellStart"/>
      <w:r w:rsidRPr="001F0E34">
        <w:rPr>
          <w:bCs/>
        </w:rPr>
        <w:t>Scheibe</w:t>
      </w:r>
      <w:proofErr w:type="spellEnd"/>
      <w:r w:rsidRPr="001F0E34">
        <w:rPr>
          <w:bCs/>
        </w:rPr>
        <w:t xml:space="preserve">, D., </w:t>
      </w:r>
      <w:proofErr w:type="spellStart"/>
      <w:r w:rsidRPr="001F0E34">
        <w:rPr>
          <w:bCs/>
        </w:rPr>
        <w:t>Opfer</w:t>
      </w:r>
      <w:proofErr w:type="spellEnd"/>
      <w:r w:rsidRPr="001F0E34">
        <w:rPr>
          <w:bCs/>
        </w:rPr>
        <w:t>, J. E., &amp; Siegler, R. S. (</w:t>
      </w:r>
      <w:r w:rsidR="00130C4C" w:rsidRPr="001F0E34">
        <w:rPr>
          <w:bCs/>
        </w:rPr>
        <w:t>2022</w:t>
      </w:r>
      <w:r w:rsidRPr="001F0E34">
        <w:rPr>
          <w:bCs/>
        </w:rPr>
        <w:t>).</w:t>
      </w:r>
      <w:r w:rsidRPr="001F0E34">
        <w:rPr>
          <w:b/>
        </w:rPr>
        <w:t xml:space="preserve"> </w:t>
      </w:r>
      <w:r w:rsidR="00130C4C" w:rsidRPr="001F0E34">
        <w:rPr>
          <w:bCs/>
        </w:rPr>
        <w:t>Comments regarding</w:t>
      </w:r>
      <w:r w:rsidRPr="001F0E34">
        <w:rPr>
          <w:bCs/>
        </w:rPr>
        <w:t xml:space="preserve"> </w:t>
      </w:r>
      <w:r w:rsidRPr="001F0E34">
        <w:rPr>
          <w:bCs/>
          <w:i/>
          <w:iCs/>
        </w:rPr>
        <w:t>numerical estimation strategies are correlated with math ability in school-age children</w:t>
      </w:r>
      <w:r w:rsidRPr="001F0E34">
        <w:rPr>
          <w:bCs/>
        </w:rPr>
        <w:t>.</w:t>
      </w:r>
      <w:r w:rsidR="0014405A" w:rsidRPr="001F0E34">
        <w:rPr>
          <w:bCs/>
        </w:rPr>
        <w:t xml:space="preserve"> </w:t>
      </w:r>
      <w:r w:rsidR="0014405A" w:rsidRPr="001F0E34">
        <w:rPr>
          <w:i/>
          <w:iCs/>
        </w:rPr>
        <w:t>Cognitive Development</w:t>
      </w:r>
      <w:r w:rsidR="00130C4C">
        <w:t xml:space="preserve">, </w:t>
      </w:r>
      <w:r w:rsidR="00130C4C" w:rsidRPr="001F0E34">
        <w:rPr>
          <w:i/>
          <w:iCs/>
        </w:rPr>
        <w:t>62</w:t>
      </w:r>
      <w:r w:rsidR="00130C4C">
        <w:t xml:space="preserve">. DOI: </w:t>
      </w:r>
      <w:proofErr w:type="gramStart"/>
      <w:r w:rsidR="00130C4C" w:rsidRPr="00130C4C">
        <w:t>j.</w:t>
      </w:r>
      <w:r w:rsidR="00130C4C" w:rsidRPr="001F0E34">
        <w:t>cogdev</w:t>
      </w:r>
      <w:proofErr w:type="gramEnd"/>
      <w:r w:rsidR="00130C4C" w:rsidRPr="001F0E34">
        <w:t>.2022.101188 IF: 1.89</w:t>
      </w:r>
    </w:p>
    <w:p w14:paraId="353DAB8E" w14:textId="77777777" w:rsidR="004B438D" w:rsidRPr="001F0E34" w:rsidRDefault="004B438D" w:rsidP="0005403E">
      <w:pPr>
        <w:ind w:left="360" w:hanging="720"/>
      </w:pPr>
    </w:p>
    <w:p w14:paraId="25DC9DC5" w14:textId="45D3F125" w:rsidR="00E923CF" w:rsidRPr="001F0E34" w:rsidRDefault="00E923CF" w:rsidP="001F0E34">
      <w:pPr>
        <w:pStyle w:val="ListParagraph"/>
        <w:numPr>
          <w:ilvl w:val="0"/>
          <w:numId w:val="4"/>
        </w:numPr>
      </w:pPr>
      <w:r w:rsidRPr="001F0E34">
        <w:rPr>
          <w:b/>
          <w:bCs/>
        </w:rPr>
        <w:t>Sidney, P.G.</w:t>
      </w:r>
      <w:r w:rsidR="0038515C" w:rsidRPr="001F0E34">
        <w:rPr>
          <w:vertAlign w:val="superscript"/>
        </w:rPr>
        <w:t>1</w:t>
      </w:r>
      <w:r w:rsidRPr="001F0E34">
        <w:t>, Thompson, C.A.</w:t>
      </w:r>
      <w:r w:rsidR="0038515C" w:rsidRPr="001F0E34">
        <w:rPr>
          <w:vertAlign w:val="superscript"/>
        </w:rPr>
        <w:t>1</w:t>
      </w:r>
      <w:r w:rsidRPr="001F0E34">
        <w:t>, Matthews, P.G.</w:t>
      </w:r>
      <w:r w:rsidR="0038515C" w:rsidRPr="001F0E34">
        <w:rPr>
          <w:vertAlign w:val="superscript"/>
        </w:rPr>
        <w:t>1</w:t>
      </w:r>
      <w:r w:rsidRPr="001F0E34">
        <w:t>, &amp; Hubbard, E.M.</w:t>
      </w:r>
      <w:r w:rsidR="0038515C" w:rsidRPr="001F0E34">
        <w:rPr>
          <w:vertAlign w:val="superscript"/>
        </w:rPr>
        <w:t>1</w:t>
      </w:r>
      <w:r w:rsidRPr="001F0E34">
        <w:t xml:space="preserve"> (2017). From continuous magnitudes to symbolic numbers: The centrality of ratio. </w:t>
      </w:r>
      <w:r w:rsidRPr="001F0E34">
        <w:rPr>
          <w:i/>
        </w:rPr>
        <w:t>Behavioral and Brain Sciences</w:t>
      </w:r>
      <w:r w:rsidR="00130C4C" w:rsidRPr="001F0E34">
        <w:rPr>
          <w:i/>
        </w:rPr>
        <w:t>, 40</w:t>
      </w:r>
      <w:r w:rsidR="00130C4C" w:rsidRPr="001F0E34">
        <w:rPr>
          <w:iCs/>
        </w:rPr>
        <w:t xml:space="preserve">. </w:t>
      </w:r>
      <w:r w:rsidRPr="001F0E34">
        <w:t>DOI: 10.1017/S0140525X16002284</w:t>
      </w:r>
      <w:r w:rsidR="00426BDD" w:rsidRPr="001F0E34">
        <w:t xml:space="preserve"> IF: 17.19</w:t>
      </w:r>
    </w:p>
    <w:p w14:paraId="39762242" w14:textId="3D288930" w:rsidR="00C159AD" w:rsidRPr="001F0E34" w:rsidRDefault="00C159AD" w:rsidP="0005403E">
      <w:pPr>
        <w:ind w:firstLine="360"/>
        <w:rPr>
          <w:bCs/>
          <w:i/>
          <w:iCs/>
        </w:rPr>
      </w:pPr>
      <w:r w:rsidRPr="001F0E34">
        <w:t xml:space="preserve">Note: </w:t>
      </w:r>
      <w:r w:rsidR="000D30F2" w:rsidRPr="001F0E34">
        <w:rPr>
          <w:i/>
          <w:iCs/>
        </w:rPr>
        <w:t>Authors share equal first-authorship on this</w:t>
      </w:r>
      <w:r w:rsidR="000D30F2" w:rsidRPr="001F0E34">
        <w:rPr>
          <w:bCs/>
          <w:i/>
          <w:iCs/>
        </w:rPr>
        <w:t xml:space="preserve"> manuscript.</w:t>
      </w:r>
    </w:p>
    <w:p w14:paraId="38EF2E29" w14:textId="77777777" w:rsidR="00E923CF" w:rsidRPr="001A7861" w:rsidRDefault="00E923CF" w:rsidP="0005403E">
      <w:pPr>
        <w:tabs>
          <w:tab w:val="right" w:pos="9360"/>
        </w:tabs>
        <w:rPr>
          <w:b/>
        </w:rPr>
      </w:pPr>
    </w:p>
    <w:p w14:paraId="5B87A71D" w14:textId="082457D9" w:rsidR="00002447" w:rsidRPr="001F0E34" w:rsidRDefault="00E923CF" w:rsidP="001F0E34">
      <w:pPr>
        <w:pStyle w:val="ListParagraph"/>
        <w:numPr>
          <w:ilvl w:val="0"/>
          <w:numId w:val="3"/>
        </w:numPr>
        <w:shd w:val="clear" w:color="auto" w:fill="FFFFFF"/>
        <w:rPr>
          <w:color w:val="222222"/>
        </w:rPr>
      </w:pPr>
      <w:proofErr w:type="spellStart"/>
      <w:r>
        <w:t>Alibali</w:t>
      </w:r>
      <w:proofErr w:type="spellEnd"/>
      <w:r>
        <w:t xml:space="preserve">, M.W., &amp; </w:t>
      </w:r>
      <w:r w:rsidRPr="001F0E34">
        <w:rPr>
          <w:b/>
        </w:rPr>
        <w:t>Sidney, P.G.</w:t>
      </w:r>
      <w:r>
        <w:t xml:space="preserve"> (2015). Variability in the natural number bias: Who, when, how, and </w:t>
      </w:r>
      <w:proofErr w:type="gramStart"/>
      <w:r>
        <w:t>why?.</w:t>
      </w:r>
      <w:proofErr w:type="gramEnd"/>
      <w:r>
        <w:t xml:space="preserve"> </w:t>
      </w:r>
      <w:r w:rsidRPr="001F0E34">
        <w:rPr>
          <w:i/>
        </w:rPr>
        <w:t>Learning and Instruction</w:t>
      </w:r>
      <w:r>
        <w:t xml:space="preserve">, </w:t>
      </w:r>
      <w:r w:rsidRPr="001F0E34">
        <w:rPr>
          <w:i/>
        </w:rPr>
        <w:t>37</w:t>
      </w:r>
      <w:r>
        <w:t>, 56-61.</w:t>
      </w:r>
      <w:r w:rsidRPr="00665CF5">
        <w:t xml:space="preserve"> DOI: </w:t>
      </w:r>
      <w:r w:rsidRPr="001F0E34">
        <w:rPr>
          <w:color w:val="222222"/>
        </w:rPr>
        <w:t>10.1016/j.learninstruc.2015.01.003</w:t>
      </w:r>
      <w:r w:rsidR="00520178" w:rsidRPr="001F0E34">
        <w:rPr>
          <w:color w:val="222222"/>
        </w:rPr>
        <w:t xml:space="preserve"> IF: </w:t>
      </w:r>
      <w:r w:rsidR="009C3E17" w:rsidRPr="001F0E34">
        <w:rPr>
          <w:color w:val="222222"/>
        </w:rPr>
        <w:t>6.63</w:t>
      </w:r>
    </w:p>
    <w:p w14:paraId="30B49BC9" w14:textId="77777777" w:rsidR="00AD121B" w:rsidRDefault="00AD121B" w:rsidP="00002447">
      <w:pPr>
        <w:rPr>
          <w:b/>
        </w:rPr>
      </w:pPr>
    </w:p>
    <w:p w14:paraId="0D73E596" w14:textId="44F61C9D" w:rsidR="00F23DDD" w:rsidRDefault="00F23DDD" w:rsidP="00002447">
      <w:pPr>
        <w:rPr>
          <w:b/>
        </w:rPr>
      </w:pPr>
      <w:r w:rsidRPr="00F23DDD">
        <w:rPr>
          <w:b/>
        </w:rPr>
        <w:t>BOOK CHAPTERS</w:t>
      </w:r>
    </w:p>
    <w:p w14:paraId="17B19AE9" w14:textId="77777777" w:rsidR="00002447" w:rsidRDefault="00002447" w:rsidP="00002447">
      <w:pPr>
        <w:rPr>
          <w:b/>
        </w:rPr>
      </w:pPr>
    </w:p>
    <w:p w14:paraId="323B76B9" w14:textId="402663D0" w:rsidR="00F23DDD" w:rsidRPr="00F23DDD" w:rsidRDefault="00F23DDD" w:rsidP="00D1101F">
      <w:pPr>
        <w:ind w:left="720" w:hanging="720"/>
      </w:pPr>
      <w:r w:rsidRPr="00B31699">
        <w:rPr>
          <w:b/>
        </w:rPr>
        <w:t>Sidney, P.G.,</w:t>
      </w:r>
      <w:r>
        <w:t xml:space="preserve"> Thompson, C.A., &amp; </w:t>
      </w:r>
      <w:proofErr w:type="spellStart"/>
      <w:r>
        <w:t>Opfer</w:t>
      </w:r>
      <w:proofErr w:type="spellEnd"/>
      <w:r>
        <w:t>, J.E. (</w:t>
      </w:r>
      <w:r w:rsidR="006657B6">
        <w:t>2019</w:t>
      </w:r>
      <w:r>
        <w:t xml:space="preserve">). Development of fraction understanding. </w:t>
      </w:r>
      <w:proofErr w:type="spellStart"/>
      <w:r>
        <w:t>Dunlosky</w:t>
      </w:r>
      <w:proofErr w:type="spellEnd"/>
      <w:r>
        <w:t xml:space="preserve">, J. &amp; Rawson, K. (Eds.) </w:t>
      </w:r>
      <w:r w:rsidRPr="00B31699">
        <w:rPr>
          <w:i/>
        </w:rPr>
        <w:t>Cambridge Handbook of Cognition and Education</w:t>
      </w:r>
      <w:r>
        <w:t>.</w:t>
      </w:r>
      <w:r w:rsidR="00B00DE2">
        <w:t xml:space="preserve"> </w:t>
      </w:r>
      <w:r w:rsidR="00B00DE2" w:rsidRPr="00B00DE2">
        <w:t>(pp. 148–182). Cambridge University Press.</w:t>
      </w:r>
    </w:p>
    <w:p w14:paraId="4C6DA3DD" w14:textId="77777777" w:rsidR="00F23DDD" w:rsidRDefault="00F23DDD" w:rsidP="00D1101F">
      <w:pPr>
        <w:ind w:left="720" w:hanging="720"/>
        <w:rPr>
          <w:b/>
        </w:rPr>
      </w:pPr>
    </w:p>
    <w:p w14:paraId="5B964642" w14:textId="146654DA" w:rsidR="00120A3A" w:rsidRPr="009D3BFE" w:rsidRDefault="00F23DDD" w:rsidP="009D3BFE">
      <w:pPr>
        <w:ind w:left="720" w:hanging="720"/>
      </w:pPr>
      <w:proofErr w:type="spellStart"/>
      <w:r w:rsidRPr="008461E5">
        <w:t>Alibali</w:t>
      </w:r>
      <w:proofErr w:type="spellEnd"/>
      <w:r w:rsidRPr="008461E5">
        <w:t xml:space="preserve">, M.W., &amp; </w:t>
      </w:r>
      <w:r w:rsidRPr="005C1EDA">
        <w:rPr>
          <w:b/>
        </w:rPr>
        <w:t>Sidney, P.G.</w:t>
      </w:r>
      <w:r w:rsidRPr="008461E5">
        <w:t xml:space="preserve"> (</w:t>
      </w:r>
      <w:r>
        <w:t>2015</w:t>
      </w:r>
      <w:r w:rsidRPr="008461E5">
        <w:t xml:space="preserve">). The role of intraindividual variability in learning in childhood and adolescence. </w:t>
      </w:r>
      <w:r>
        <w:t xml:space="preserve">In </w:t>
      </w:r>
      <w:r w:rsidRPr="008461E5">
        <w:t xml:space="preserve">M. Diehl, K. Hooker, &amp; M. </w:t>
      </w:r>
      <w:proofErr w:type="spellStart"/>
      <w:r w:rsidRPr="008461E5">
        <w:t>Sliwinski</w:t>
      </w:r>
      <w:proofErr w:type="spellEnd"/>
      <w:r w:rsidRPr="008461E5">
        <w:t xml:space="preserve"> (Eds.) </w:t>
      </w:r>
      <w:r>
        <w:rPr>
          <w:i/>
        </w:rPr>
        <w:t>Handbook of intraindividual variability across the l</w:t>
      </w:r>
      <w:r w:rsidRPr="008461E5">
        <w:rPr>
          <w:i/>
        </w:rPr>
        <w:t>ifespan</w:t>
      </w:r>
      <w:r>
        <w:rPr>
          <w:i/>
        </w:rPr>
        <w:t xml:space="preserve"> </w:t>
      </w:r>
      <w:r>
        <w:t>(pp. 84-102)</w:t>
      </w:r>
      <w:r w:rsidRPr="008461E5">
        <w:t>.</w:t>
      </w:r>
      <w:r>
        <w:t xml:space="preserve"> New York, NY: Taylor and Francis.</w:t>
      </w:r>
      <w:r w:rsidRPr="008461E5">
        <w:t xml:space="preserve"> </w:t>
      </w:r>
    </w:p>
    <w:p w14:paraId="2FF81E2E" w14:textId="77777777" w:rsidR="00A9225A" w:rsidRDefault="00A9225A" w:rsidP="000410B5">
      <w:pPr>
        <w:rPr>
          <w:b/>
        </w:rPr>
      </w:pPr>
    </w:p>
    <w:p w14:paraId="6A906E55" w14:textId="62104CFE" w:rsidR="00EE4322" w:rsidRDefault="00473449" w:rsidP="000410B5">
      <w:pPr>
        <w:rPr>
          <w:b/>
        </w:rPr>
      </w:pPr>
      <w:r>
        <w:rPr>
          <w:b/>
        </w:rPr>
        <w:t>PUBLIC-FACING</w:t>
      </w:r>
      <w:r w:rsidR="00002447">
        <w:rPr>
          <w:b/>
        </w:rPr>
        <w:t xml:space="preserve"> </w:t>
      </w:r>
      <w:r w:rsidR="00EE4322">
        <w:rPr>
          <w:b/>
        </w:rPr>
        <w:t>MEDIA</w:t>
      </w:r>
    </w:p>
    <w:p w14:paraId="576D93F4" w14:textId="572850BD" w:rsidR="00EE4322" w:rsidRDefault="00EE4322" w:rsidP="000410B5">
      <w:pPr>
        <w:rPr>
          <w:bCs/>
        </w:rPr>
      </w:pPr>
    </w:p>
    <w:p w14:paraId="40AE38D4" w14:textId="756FD571" w:rsidR="00EE4322" w:rsidRDefault="00EE4322" w:rsidP="000F2108">
      <w:pPr>
        <w:ind w:left="720" w:hanging="720"/>
        <w:rPr>
          <w:bCs/>
        </w:rPr>
      </w:pPr>
      <w:r>
        <w:rPr>
          <w:bCs/>
        </w:rPr>
        <w:t xml:space="preserve">Thompson, C.A., Taber, J., </w:t>
      </w:r>
      <w:proofErr w:type="spellStart"/>
      <w:r>
        <w:rPr>
          <w:bCs/>
        </w:rPr>
        <w:t>Coifman</w:t>
      </w:r>
      <w:proofErr w:type="spellEnd"/>
      <w:r>
        <w:rPr>
          <w:bCs/>
        </w:rPr>
        <w:t xml:space="preserve">, K., &amp; </w:t>
      </w:r>
      <w:r w:rsidRPr="000F2108">
        <w:rPr>
          <w:b/>
        </w:rPr>
        <w:t>Sidney, P.G.</w:t>
      </w:r>
      <w:r>
        <w:rPr>
          <w:bCs/>
        </w:rPr>
        <w:t xml:space="preserve"> (2020, April 8). </w:t>
      </w:r>
      <w:r w:rsidRPr="00EE4322">
        <w:rPr>
          <w:bCs/>
          <w:i/>
          <w:iCs/>
        </w:rPr>
        <w:t>Math misconceptions may lead people to underestimate the true threat of COVID-19</w:t>
      </w:r>
      <w:r>
        <w:rPr>
          <w:bCs/>
        </w:rPr>
        <w:t>. The Conversation.</w:t>
      </w:r>
    </w:p>
    <w:p w14:paraId="1F68341A" w14:textId="518E4492" w:rsidR="00EE4322" w:rsidRPr="001534DF" w:rsidRDefault="00000000" w:rsidP="001534DF">
      <w:pPr>
        <w:ind w:left="720" w:hanging="720"/>
      </w:pPr>
      <w:hyperlink r:id="rId9" w:history="1">
        <w:r w:rsidR="00EE4322" w:rsidRPr="00EE4322">
          <w:rPr>
            <w:color w:val="0000FF"/>
            <w:u w:val="single"/>
          </w:rPr>
          <w:t>https://theconversation.com/math-misconceptions-may-lead-people-to-underestimate-the-true-threat-of-covid-19-134520</w:t>
        </w:r>
      </w:hyperlink>
    </w:p>
    <w:p w14:paraId="26D285D9" w14:textId="77777777" w:rsidR="00BD192D" w:rsidRDefault="00BD192D" w:rsidP="000410B5">
      <w:pPr>
        <w:rPr>
          <w:b/>
        </w:rPr>
      </w:pPr>
    </w:p>
    <w:p w14:paraId="67F4A8EF" w14:textId="750EB149" w:rsidR="0016607E" w:rsidRDefault="0016607E" w:rsidP="000410B5">
      <w:pPr>
        <w:rPr>
          <w:bCs/>
        </w:rPr>
      </w:pPr>
      <w:r>
        <w:rPr>
          <w:b/>
        </w:rPr>
        <w:t xml:space="preserve">Sidney, P. G. </w:t>
      </w:r>
      <w:r w:rsidRPr="0016607E">
        <w:rPr>
          <w:bCs/>
        </w:rPr>
        <w:t>(</w:t>
      </w:r>
      <w:r w:rsidR="001F0E34">
        <w:rPr>
          <w:bCs/>
        </w:rPr>
        <w:t>2024</w:t>
      </w:r>
      <w:r w:rsidRPr="0016607E">
        <w:rPr>
          <w:bCs/>
        </w:rPr>
        <w:t>)</w:t>
      </w:r>
      <w:r>
        <w:rPr>
          <w:bCs/>
        </w:rPr>
        <w:t xml:space="preserve">. </w:t>
      </w:r>
      <w:r w:rsidRPr="0016607E">
        <w:rPr>
          <w:bCs/>
          <w:i/>
          <w:iCs/>
        </w:rPr>
        <w:t>Children’s learning from implicit analogies during instruction: Evidence from fraction division.</w:t>
      </w:r>
      <w:r>
        <w:rPr>
          <w:bCs/>
        </w:rPr>
        <w:t xml:space="preserve"> </w:t>
      </w:r>
      <w:proofErr w:type="spellStart"/>
      <w:r>
        <w:rPr>
          <w:bCs/>
        </w:rPr>
        <w:t>Faculti</w:t>
      </w:r>
      <w:proofErr w:type="spellEnd"/>
      <w:r>
        <w:rPr>
          <w:bCs/>
        </w:rPr>
        <w:t xml:space="preserve"> Media</w:t>
      </w:r>
      <w:r w:rsidR="00473449">
        <w:rPr>
          <w:bCs/>
        </w:rPr>
        <w:t xml:space="preserve"> Library.</w:t>
      </w:r>
    </w:p>
    <w:p w14:paraId="0E753324" w14:textId="77777777" w:rsidR="0016607E" w:rsidRPr="0016607E" w:rsidRDefault="0016607E" w:rsidP="000410B5">
      <w:pPr>
        <w:rPr>
          <w:bCs/>
        </w:rPr>
      </w:pPr>
    </w:p>
    <w:p w14:paraId="28AFD9F0" w14:textId="17760CB7" w:rsidR="00147EB8" w:rsidRPr="000410B5" w:rsidRDefault="00B00C87" w:rsidP="000410B5">
      <w:r>
        <w:rPr>
          <w:b/>
        </w:rPr>
        <w:t xml:space="preserve">PEER-REVIEWED </w:t>
      </w:r>
      <w:r w:rsidR="00B40938" w:rsidRPr="001A7861">
        <w:rPr>
          <w:b/>
        </w:rPr>
        <w:t>PUBLISHED CONFERENCE PROCE</w:t>
      </w:r>
      <w:r w:rsidR="00193F7D">
        <w:rPr>
          <w:b/>
        </w:rPr>
        <w:t>E</w:t>
      </w:r>
      <w:r w:rsidR="00B40938" w:rsidRPr="001A7861">
        <w:rPr>
          <w:b/>
        </w:rPr>
        <w:t>DINGS</w:t>
      </w:r>
    </w:p>
    <w:p w14:paraId="2BD4003A" w14:textId="77777777" w:rsidR="00A9225A" w:rsidRDefault="00A9225A" w:rsidP="00A9225A">
      <w:pPr>
        <w:ind w:left="720" w:hanging="720"/>
      </w:pPr>
      <w:r w:rsidRPr="0038515C">
        <w:rPr>
          <w:vertAlign w:val="superscript"/>
        </w:rPr>
        <w:t>1</w:t>
      </w:r>
      <w:r>
        <w:t xml:space="preserve">These authors contributed equally, </w:t>
      </w:r>
      <w:r>
        <w:rPr>
          <w:vertAlign w:val="superscript"/>
        </w:rPr>
        <w:t>+</w:t>
      </w:r>
      <w:r>
        <w:t xml:space="preserve">Graduate student authors, </w:t>
      </w:r>
      <w:r w:rsidRPr="0055295D">
        <w:t xml:space="preserve">*Undergraduate </w:t>
      </w:r>
      <w:r>
        <w:t>s</w:t>
      </w:r>
      <w:r w:rsidRPr="0055295D">
        <w:t xml:space="preserve">tudent </w:t>
      </w:r>
      <w:r>
        <w:t>a</w:t>
      </w:r>
      <w:r w:rsidRPr="0055295D">
        <w:t>uthors</w:t>
      </w:r>
    </w:p>
    <w:p w14:paraId="41E253A1" w14:textId="77777777" w:rsidR="00C93BE2" w:rsidRDefault="00C93BE2" w:rsidP="00A53C34">
      <w:pPr>
        <w:ind w:left="720" w:hanging="720"/>
        <w:rPr>
          <w:rFonts w:cs="Arial"/>
          <w:b/>
          <w:color w:val="1A1A1A"/>
          <w:szCs w:val="30"/>
        </w:rPr>
      </w:pPr>
    </w:p>
    <w:p w14:paraId="4A8E82AC" w14:textId="4B126606" w:rsidR="00B56DCD" w:rsidRDefault="00B83E35" w:rsidP="003D5E4C">
      <w:pPr>
        <w:ind w:left="720" w:hanging="720"/>
        <w:rPr>
          <w:bCs/>
        </w:rPr>
      </w:pPr>
      <w:proofErr w:type="spellStart"/>
      <w:r>
        <w:rPr>
          <w:bCs/>
        </w:rPr>
        <w:t>Parrent</w:t>
      </w:r>
      <w:proofErr w:type="spellEnd"/>
      <w:r w:rsidR="00B56DCD">
        <w:rPr>
          <w:bCs/>
        </w:rPr>
        <w:t xml:space="preserve">, P.*, Jong, C., </w:t>
      </w:r>
      <w:r w:rsidR="00B56DCD" w:rsidRPr="00B56DCD">
        <w:rPr>
          <w:b/>
        </w:rPr>
        <w:t>Sidney, P. G.</w:t>
      </w:r>
      <w:r w:rsidR="00BA2FE4">
        <w:rPr>
          <w:b/>
        </w:rPr>
        <w:t xml:space="preserve">, </w:t>
      </w:r>
      <w:r w:rsidR="00BA2FE4" w:rsidRPr="00BA2FE4">
        <w:rPr>
          <w:bCs/>
        </w:rPr>
        <w:t>&amp;</w:t>
      </w:r>
      <w:r w:rsidR="00BA2FE4">
        <w:rPr>
          <w:b/>
        </w:rPr>
        <w:t xml:space="preserve"> </w:t>
      </w:r>
      <w:r w:rsidR="00BA2FE4">
        <w:rPr>
          <w:bCs/>
        </w:rPr>
        <w:t xml:space="preserve">Braun, B.J. </w:t>
      </w:r>
      <w:r w:rsidR="00B56DCD">
        <w:rPr>
          <w:bCs/>
        </w:rPr>
        <w:t>(</w:t>
      </w:r>
      <w:proofErr w:type="gramStart"/>
      <w:r w:rsidR="0013080C">
        <w:rPr>
          <w:bCs/>
        </w:rPr>
        <w:t>October</w:t>
      </w:r>
      <w:r w:rsidR="00B56DCD">
        <w:rPr>
          <w:bCs/>
        </w:rPr>
        <w:t>,</w:t>
      </w:r>
      <w:proofErr w:type="gramEnd"/>
      <w:r w:rsidR="00B56DCD">
        <w:rPr>
          <w:bCs/>
        </w:rPr>
        <w:t xml:space="preserve"> 2023). </w:t>
      </w:r>
      <w:r w:rsidR="00B56DCD" w:rsidRPr="00B56DCD">
        <w:rPr>
          <w:bCs/>
        </w:rPr>
        <w:t xml:space="preserve">Factors that </w:t>
      </w:r>
      <w:r w:rsidR="003A4172">
        <w:rPr>
          <w:bCs/>
        </w:rPr>
        <w:t>i</w:t>
      </w:r>
      <w:r w:rsidR="00B56DCD" w:rsidRPr="00B56DCD">
        <w:rPr>
          <w:bCs/>
        </w:rPr>
        <w:t xml:space="preserve">nfluence </w:t>
      </w:r>
      <w:r w:rsidR="003A4172">
        <w:rPr>
          <w:bCs/>
        </w:rPr>
        <w:t>c</w:t>
      </w:r>
      <w:r w:rsidR="00B56DCD" w:rsidRPr="00B56DCD">
        <w:rPr>
          <w:bCs/>
        </w:rPr>
        <w:t xml:space="preserve">ollege </w:t>
      </w:r>
      <w:r w:rsidR="003A4172">
        <w:rPr>
          <w:bCs/>
        </w:rPr>
        <w:t>s</w:t>
      </w:r>
      <w:r w:rsidR="00B56DCD" w:rsidRPr="00B56DCD">
        <w:rPr>
          <w:bCs/>
        </w:rPr>
        <w:t xml:space="preserve">tudents’ </w:t>
      </w:r>
      <w:r w:rsidR="003A4172">
        <w:rPr>
          <w:bCs/>
        </w:rPr>
        <w:t>m</w:t>
      </w:r>
      <w:r w:rsidR="00B56DCD" w:rsidRPr="00B56DCD">
        <w:rPr>
          <w:bCs/>
        </w:rPr>
        <w:t xml:space="preserve">athematics </w:t>
      </w:r>
      <w:r w:rsidR="003A4172">
        <w:rPr>
          <w:bCs/>
        </w:rPr>
        <w:t>i</w:t>
      </w:r>
      <w:r w:rsidR="00B56DCD" w:rsidRPr="00B56DCD">
        <w:rPr>
          <w:bCs/>
        </w:rPr>
        <w:t xml:space="preserve">dentity and </w:t>
      </w:r>
      <w:r w:rsidR="003A4172">
        <w:rPr>
          <w:bCs/>
        </w:rPr>
        <w:t>b</w:t>
      </w:r>
      <w:r w:rsidR="00B56DCD" w:rsidRPr="00B56DCD">
        <w:rPr>
          <w:bCs/>
        </w:rPr>
        <w:t xml:space="preserve">eliefs about the </w:t>
      </w:r>
      <w:r w:rsidR="003A4172">
        <w:rPr>
          <w:bCs/>
        </w:rPr>
        <w:t>n</w:t>
      </w:r>
      <w:r w:rsidR="00B56DCD" w:rsidRPr="00B56DCD">
        <w:rPr>
          <w:bCs/>
        </w:rPr>
        <w:t xml:space="preserve">ature of </w:t>
      </w:r>
      <w:r w:rsidR="003A4172">
        <w:rPr>
          <w:bCs/>
        </w:rPr>
        <w:t>m</w:t>
      </w:r>
      <w:r w:rsidR="00B56DCD" w:rsidRPr="00B56DCD">
        <w:rPr>
          <w:bCs/>
        </w:rPr>
        <w:t>athematics</w:t>
      </w:r>
      <w:r w:rsidR="00B56DCD">
        <w:rPr>
          <w:bCs/>
        </w:rPr>
        <w:t xml:space="preserve">. </w:t>
      </w:r>
      <w:r w:rsidR="00B56DCD" w:rsidRPr="00CD71C8">
        <w:rPr>
          <w:rFonts w:cs="Arial"/>
          <w:i/>
          <w:color w:val="1A1A1A"/>
          <w:szCs w:val="30"/>
        </w:rPr>
        <w:t xml:space="preserve">Proceedings of </w:t>
      </w:r>
      <w:r w:rsidR="00B56DCD">
        <w:rPr>
          <w:rFonts w:cs="Arial"/>
          <w:i/>
          <w:color w:val="1A1A1A"/>
          <w:szCs w:val="30"/>
        </w:rPr>
        <w:t>the</w:t>
      </w:r>
      <w:r w:rsidR="00B56DCD" w:rsidRPr="00CD71C8">
        <w:rPr>
          <w:rFonts w:cs="Arial"/>
          <w:i/>
          <w:color w:val="1A1A1A"/>
          <w:szCs w:val="30"/>
        </w:rPr>
        <w:t xml:space="preserve"> 4</w:t>
      </w:r>
      <w:r w:rsidR="00B56DCD">
        <w:rPr>
          <w:rFonts w:cs="Arial"/>
          <w:i/>
          <w:color w:val="1A1A1A"/>
          <w:szCs w:val="30"/>
        </w:rPr>
        <w:t>5</w:t>
      </w:r>
      <w:r w:rsidR="00B56DCD" w:rsidRPr="00CD71C8">
        <w:rPr>
          <w:rFonts w:cs="Arial"/>
          <w:i/>
          <w:color w:val="1A1A1A"/>
          <w:szCs w:val="30"/>
          <w:vertAlign w:val="superscript"/>
        </w:rPr>
        <w:t>th</w:t>
      </w:r>
      <w:r w:rsidR="00B56DCD" w:rsidRPr="00CD71C8">
        <w:rPr>
          <w:rFonts w:cs="Arial"/>
          <w:i/>
          <w:color w:val="1A1A1A"/>
          <w:szCs w:val="30"/>
        </w:rPr>
        <w:t xml:space="preserve"> annual meeting </w:t>
      </w:r>
      <w:r w:rsidR="00B56DCD" w:rsidRPr="00CD71C8">
        <w:rPr>
          <w:rFonts w:cs="Arial"/>
          <w:i/>
          <w:color w:val="1A1A1A"/>
          <w:szCs w:val="26"/>
        </w:rPr>
        <w:t>North American Chapter of the International Group for the Psychology of Mathematics Education</w:t>
      </w:r>
      <w:r w:rsidR="00B56DCD">
        <w:rPr>
          <w:rFonts w:cs="Arial"/>
          <w:color w:val="1A1A1A"/>
          <w:szCs w:val="26"/>
        </w:rPr>
        <w:t>. Reno, NV: University of Nevada, Reno.</w:t>
      </w:r>
    </w:p>
    <w:p w14:paraId="74F58ED6" w14:textId="77777777" w:rsidR="00B56DCD" w:rsidRDefault="00B56DCD" w:rsidP="003D5E4C">
      <w:pPr>
        <w:ind w:left="720" w:hanging="720"/>
        <w:rPr>
          <w:bCs/>
        </w:rPr>
      </w:pPr>
    </w:p>
    <w:p w14:paraId="72EF25DF" w14:textId="5837EFC0" w:rsidR="003D5E4C" w:rsidRPr="003D5E4C" w:rsidRDefault="003D5E4C" w:rsidP="003D5E4C">
      <w:pPr>
        <w:ind w:left="720" w:hanging="720"/>
      </w:pPr>
      <w:proofErr w:type="spellStart"/>
      <w:r w:rsidRPr="009465ED">
        <w:rPr>
          <w:bCs/>
        </w:rPr>
        <w:t>Shirah</w:t>
      </w:r>
      <w:proofErr w:type="spellEnd"/>
      <w:r w:rsidRPr="009465ED">
        <w:rPr>
          <w:bCs/>
        </w:rPr>
        <w:t>, J. F.</w:t>
      </w:r>
      <w:r w:rsidR="003427EC" w:rsidRPr="003427EC">
        <w:rPr>
          <w:vertAlign w:val="superscript"/>
        </w:rPr>
        <w:t xml:space="preserve"> </w:t>
      </w:r>
      <w:r w:rsidR="003427EC">
        <w:rPr>
          <w:vertAlign w:val="superscript"/>
        </w:rPr>
        <w:t>+</w:t>
      </w:r>
      <w:r w:rsidRPr="009465ED">
        <w:rPr>
          <w:bCs/>
        </w:rPr>
        <w:t xml:space="preserve">, &amp; </w:t>
      </w:r>
      <w:r w:rsidRPr="009465ED">
        <w:rPr>
          <w:b/>
        </w:rPr>
        <w:t>Sidney, P. G.</w:t>
      </w:r>
      <w:r w:rsidRPr="009465ED">
        <w:rPr>
          <w:bCs/>
        </w:rPr>
        <w:t xml:space="preserve"> (</w:t>
      </w:r>
      <w:proofErr w:type="gramStart"/>
      <w:r w:rsidRPr="009465ED">
        <w:rPr>
          <w:bCs/>
        </w:rPr>
        <w:t>July,</w:t>
      </w:r>
      <w:proofErr w:type="gramEnd"/>
      <w:r w:rsidRPr="009465ED">
        <w:rPr>
          <w:bCs/>
        </w:rPr>
        <w:t xml:space="preserve"> 2022). </w:t>
      </w:r>
      <w:r w:rsidRPr="00C133AE">
        <w:rPr>
          <w:bCs/>
        </w:rPr>
        <w:t xml:space="preserve">Role of </w:t>
      </w:r>
      <w:r>
        <w:rPr>
          <w:bCs/>
        </w:rPr>
        <w:t>p</w:t>
      </w:r>
      <w:r w:rsidRPr="00C133AE">
        <w:rPr>
          <w:bCs/>
        </w:rPr>
        <w:t xml:space="preserve">rior </w:t>
      </w:r>
      <w:r>
        <w:rPr>
          <w:bCs/>
        </w:rPr>
        <w:t>k</w:t>
      </w:r>
      <w:r w:rsidRPr="00C133AE">
        <w:rPr>
          <w:bCs/>
        </w:rPr>
        <w:t xml:space="preserve">nowledge in </w:t>
      </w:r>
      <w:r>
        <w:rPr>
          <w:bCs/>
        </w:rPr>
        <w:t>f</w:t>
      </w:r>
      <w:r w:rsidRPr="00C133AE">
        <w:rPr>
          <w:bCs/>
        </w:rPr>
        <w:t xml:space="preserve">eedback </w:t>
      </w:r>
      <w:r>
        <w:rPr>
          <w:bCs/>
        </w:rPr>
        <w:t>t</w:t>
      </w:r>
      <w:r w:rsidRPr="00C133AE">
        <w:rPr>
          <w:bCs/>
        </w:rPr>
        <w:t>iming</w:t>
      </w:r>
      <w:r>
        <w:rPr>
          <w:bCs/>
        </w:rPr>
        <w:t xml:space="preserve"> [Abstract]</w:t>
      </w:r>
      <w:r w:rsidRPr="009465ED">
        <w:rPr>
          <w:bCs/>
        </w:rPr>
        <w:t xml:space="preserve">. </w:t>
      </w:r>
      <w:r w:rsidRPr="008461E5">
        <w:rPr>
          <w:i/>
        </w:rPr>
        <w:t xml:space="preserve">Proceedings of the </w:t>
      </w:r>
      <w:r>
        <w:rPr>
          <w:i/>
        </w:rPr>
        <w:t>44</w:t>
      </w:r>
      <w:r w:rsidRPr="00C133AE">
        <w:rPr>
          <w:i/>
          <w:vertAlign w:val="superscript"/>
        </w:rPr>
        <w:t>th</w:t>
      </w:r>
      <w:r w:rsidRPr="008461E5">
        <w:rPr>
          <w:i/>
          <w:vertAlign w:val="superscript"/>
        </w:rPr>
        <w:t xml:space="preserve"> </w:t>
      </w:r>
      <w:r w:rsidRPr="008461E5">
        <w:rPr>
          <w:i/>
        </w:rPr>
        <w:t>Annual Conference of the Cognitive Science Society</w:t>
      </w:r>
      <w:r w:rsidRPr="008461E5">
        <w:t xml:space="preserve">. </w:t>
      </w:r>
      <w:r>
        <w:t>Toronto</w:t>
      </w:r>
      <w:r w:rsidRPr="008461E5">
        <w:t xml:space="preserve">, </w:t>
      </w:r>
      <w:r>
        <w:t>CA</w:t>
      </w:r>
      <w:r w:rsidRPr="008461E5">
        <w:t>: Cognitive Science Society.</w:t>
      </w:r>
    </w:p>
    <w:p w14:paraId="4425B01B" w14:textId="77777777" w:rsidR="003D5E4C" w:rsidRDefault="003D5E4C" w:rsidP="0048538B">
      <w:pPr>
        <w:ind w:left="720" w:hanging="720"/>
        <w:rPr>
          <w:rFonts w:cs="Arial"/>
          <w:color w:val="1A1A1A"/>
          <w:szCs w:val="30"/>
        </w:rPr>
      </w:pPr>
    </w:p>
    <w:p w14:paraId="06230744" w14:textId="50B6997B" w:rsidR="0048538B" w:rsidRPr="0048538B" w:rsidRDefault="0048538B" w:rsidP="0048538B">
      <w:pPr>
        <w:ind w:left="720" w:hanging="720"/>
        <w:rPr>
          <w:rFonts w:cs="Arial"/>
          <w:b/>
          <w:color w:val="1A1A1A"/>
          <w:szCs w:val="30"/>
        </w:rPr>
      </w:pPr>
      <w:r>
        <w:rPr>
          <w:rFonts w:cs="Arial"/>
          <w:color w:val="1A1A1A"/>
          <w:szCs w:val="30"/>
        </w:rPr>
        <w:t>Fitzsimmons, C.</w:t>
      </w:r>
      <w:r w:rsidR="003427EC" w:rsidRPr="003427EC">
        <w:rPr>
          <w:vertAlign w:val="superscript"/>
        </w:rPr>
        <w:t xml:space="preserve"> </w:t>
      </w:r>
      <w:r w:rsidR="003427EC">
        <w:rPr>
          <w:vertAlign w:val="superscript"/>
        </w:rPr>
        <w:t>+</w:t>
      </w:r>
      <w:r w:rsidRPr="0048538B">
        <w:rPr>
          <w:rFonts w:cs="Arial"/>
          <w:color w:val="1A1A1A"/>
          <w:szCs w:val="30"/>
        </w:rPr>
        <w:t>,</w:t>
      </w:r>
      <w:r>
        <w:rPr>
          <w:rFonts w:cs="Arial"/>
          <w:color w:val="1A1A1A"/>
          <w:szCs w:val="30"/>
        </w:rPr>
        <w:t xml:space="preserve"> Thompson, C. A.,</w:t>
      </w:r>
      <w:r>
        <w:rPr>
          <w:rFonts w:cs="Arial"/>
          <w:b/>
          <w:color w:val="1A1A1A"/>
          <w:szCs w:val="30"/>
        </w:rPr>
        <w:t xml:space="preserve"> &amp; Sidney, P. G.</w:t>
      </w:r>
      <w:r w:rsidRPr="00CD71C8">
        <w:rPr>
          <w:rFonts w:cs="Arial"/>
          <w:color w:val="1A1A1A"/>
          <w:szCs w:val="30"/>
        </w:rPr>
        <w:t xml:space="preserve"> (</w:t>
      </w:r>
      <w:r>
        <w:rPr>
          <w:rFonts w:cs="Arial"/>
          <w:color w:val="1A1A1A"/>
          <w:szCs w:val="30"/>
        </w:rPr>
        <w:t>2019</w:t>
      </w:r>
      <w:r w:rsidRPr="00CD71C8">
        <w:rPr>
          <w:rFonts w:cs="Arial"/>
          <w:color w:val="1A1A1A"/>
          <w:szCs w:val="30"/>
        </w:rPr>
        <w:t>)</w:t>
      </w:r>
      <w:r>
        <w:rPr>
          <w:rFonts w:cs="Arial"/>
          <w:color w:val="1A1A1A"/>
          <w:szCs w:val="30"/>
        </w:rPr>
        <w:t>. Confident or familiar? The role of familiarity and fraction estimation precision on m</w:t>
      </w:r>
      <w:r w:rsidRPr="0048538B">
        <w:rPr>
          <w:rFonts w:cs="Arial"/>
          <w:color w:val="1A1A1A"/>
          <w:szCs w:val="30"/>
        </w:rPr>
        <w:t>etacognitio</w:t>
      </w:r>
      <w:r>
        <w:rPr>
          <w:rFonts w:cs="Arial"/>
          <w:color w:val="1A1A1A"/>
          <w:szCs w:val="30"/>
        </w:rPr>
        <w:t>n</w:t>
      </w:r>
      <w:r w:rsidR="00E53BFC" w:rsidRPr="00E53BFC">
        <w:rPr>
          <w:rFonts w:cs="Arial"/>
          <w:i/>
          <w:color w:val="1A1A1A"/>
          <w:szCs w:val="30"/>
        </w:rPr>
        <w:t xml:space="preserve"> </w:t>
      </w:r>
      <w:r w:rsidR="00E53BFC" w:rsidRPr="00CD71C8">
        <w:rPr>
          <w:rFonts w:cs="Arial"/>
          <w:i/>
          <w:color w:val="1A1A1A"/>
          <w:szCs w:val="30"/>
        </w:rPr>
        <w:t xml:space="preserve">Proceedings of </w:t>
      </w:r>
      <w:r>
        <w:rPr>
          <w:rFonts w:cs="Arial"/>
          <w:i/>
          <w:color w:val="1A1A1A"/>
          <w:szCs w:val="30"/>
        </w:rPr>
        <w:t>the</w:t>
      </w:r>
      <w:r w:rsidRPr="00CD71C8">
        <w:rPr>
          <w:rFonts w:cs="Arial"/>
          <w:i/>
          <w:color w:val="1A1A1A"/>
          <w:szCs w:val="30"/>
        </w:rPr>
        <w:t xml:space="preserve"> </w:t>
      </w:r>
      <w:proofErr w:type="gramStart"/>
      <w:r w:rsidRPr="00CD71C8">
        <w:rPr>
          <w:rFonts w:cs="Arial"/>
          <w:i/>
          <w:color w:val="1A1A1A"/>
          <w:szCs w:val="30"/>
        </w:rPr>
        <w:t>4</w:t>
      </w:r>
      <w:r>
        <w:rPr>
          <w:rFonts w:cs="Arial"/>
          <w:i/>
          <w:color w:val="1A1A1A"/>
          <w:szCs w:val="30"/>
        </w:rPr>
        <w:t>1</w:t>
      </w:r>
      <w:r w:rsidRPr="00CD71C8">
        <w:rPr>
          <w:rFonts w:cs="Arial"/>
          <w:i/>
          <w:color w:val="1A1A1A"/>
          <w:szCs w:val="30"/>
          <w:vertAlign w:val="superscript"/>
        </w:rPr>
        <w:t>th</w:t>
      </w:r>
      <w:proofErr w:type="gramEnd"/>
      <w:r w:rsidRPr="00CD71C8">
        <w:rPr>
          <w:rFonts w:cs="Arial"/>
          <w:i/>
          <w:color w:val="1A1A1A"/>
          <w:szCs w:val="30"/>
        </w:rPr>
        <w:t xml:space="preserve"> annual meeting </w:t>
      </w:r>
      <w:r w:rsidRPr="00CD71C8">
        <w:rPr>
          <w:rFonts w:cs="Arial"/>
          <w:i/>
          <w:color w:val="1A1A1A"/>
          <w:szCs w:val="26"/>
        </w:rPr>
        <w:t>North American Chapter of the International Group for the Psychology of Mathematics Education</w:t>
      </w:r>
      <w:r>
        <w:rPr>
          <w:rFonts w:cs="Arial"/>
          <w:color w:val="1A1A1A"/>
          <w:szCs w:val="26"/>
        </w:rPr>
        <w:t>.</w:t>
      </w:r>
      <w:r w:rsidR="00E53BFC">
        <w:rPr>
          <w:rFonts w:cs="Arial"/>
          <w:color w:val="1A1A1A"/>
          <w:szCs w:val="26"/>
        </w:rPr>
        <w:t xml:space="preserve"> St. Louis, MO:</w:t>
      </w:r>
      <w:r w:rsidR="00E53BFC" w:rsidRPr="00E53BFC">
        <w:rPr>
          <w:rFonts w:cs="Arial"/>
          <w:color w:val="1A1A1A"/>
          <w:szCs w:val="26"/>
        </w:rPr>
        <w:t xml:space="preserve"> University of Missouri at Columbia</w:t>
      </w:r>
      <w:r w:rsidR="00E53BFC">
        <w:rPr>
          <w:rFonts w:cs="Arial"/>
          <w:color w:val="1A1A1A"/>
          <w:szCs w:val="26"/>
        </w:rPr>
        <w:t>.</w:t>
      </w:r>
    </w:p>
    <w:p w14:paraId="08DA6092" w14:textId="77777777" w:rsidR="0048538B" w:rsidRDefault="0048538B" w:rsidP="00C93BE2">
      <w:pPr>
        <w:ind w:left="720" w:hanging="720"/>
        <w:rPr>
          <w:rFonts w:cs="Arial"/>
          <w:color w:val="1A1A1A"/>
          <w:szCs w:val="30"/>
        </w:rPr>
      </w:pPr>
    </w:p>
    <w:p w14:paraId="3170BE47" w14:textId="705E8564" w:rsidR="00C93BE2" w:rsidRDefault="00C93BE2" w:rsidP="00C93BE2">
      <w:pPr>
        <w:ind w:left="720" w:hanging="720"/>
        <w:rPr>
          <w:rFonts w:cs="Arial"/>
          <w:b/>
          <w:color w:val="1A1A1A"/>
          <w:szCs w:val="30"/>
        </w:rPr>
      </w:pPr>
      <w:r w:rsidRPr="0048538B">
        <w:rPr>
          <w:rFonts w:cs="Arial"/>
          <w:color w:val="1A1A1A"/>
          <w:szCs w:val="30"/>
        </w:rPr>
        <w:t>Chan, Y.-C.</w:t>
      </w:r>
      <w:r w:rsidR="003427EC" w:rsidRPr="003427EC">
        <w:rPr>
          <w:vertAlign w:val="superscript"/>
        </w:rPr>
        <w:t xml:space="preserve"> </w:t>
      </w:r>
      <w:r w:rsidR="003427EC">
        <w:rPr>
          <w:vertAlign w:val="superscript"/>
        </w:rPr>
        <w:t>+</w:t>
      </w:r>
      <w:r w:rsidRPr="0048538B">
        <w:rPr>
          <w:rFonts w:cs="Arial"/>
          <w:color w:val="1A1A1A"/>
          <w:szCs w:val="30"/>
        </w:rPr>
        <w:t>,</w:t>
      </w:r>
      <w:r>
        <w:rPr>
          <w:rFonts w:cs="Arial"/>
          <w:b/>
          <w:color w:val="1A1A1A"/>
          <w:szCs w:val="30"/>
        </w:rPr>
        <w:t xml:space="preserve"> Sidney, P. G., </w:t>
      </w:r>
      <w:r w:rsidR="0048538B">
        <w:rPr>
          <w:rFonts w:cs="Arial"/>
          <w:color w:val="1A1A1A"/>
          <w:szCs w:val="30"/>
        </w:rPr>
        <w:t xml:space="preserve">&amp; </w:t>
      </w:r>
      <w:proofErr w:type="spellStart"/>
      <w:r w:rsidR="0048538B">
        <w:rPr>
          <w:rFonts w:cs="Arial"/>
          <w:color w:val="1A1A1A"/>
          <w:szCs w:val="30"/>
        </w:rPr>
        <w:t>Alibali</w:t>
      </w:r>
      <w:proofErr w:type="spellEnd"/>
      <w:r w:rsidR="0048538B">
        <w:rPr>
          <w:rFonts w:cs="Arial"/>
          <w:color w:val="1A1A1A"/>
          <w:szCs w:val="30"/>
        </w:rPr>
        <w:t>, M. W.</w:t>
      </w:r>
      <w:r w:rsidRPr="00CD71C8">
        <w:rPr>
          <w:rFonts w:cs="Arial"/>
          <w:color w:val="1A1A1A"/>
          <w:szCs w:val="30"/>
        </w:rPr>
        <w:t xml:space="preserve"> (</w:t>
      </w:r>
      <w:r w:rsidR="0048538B">
        <w:rPr>
          <w:rFonts w:cs="Arial"/>
          <w:color w:val="1A1A1A"/>
          <w:szCs w:val="30"/>
        </w:rPr>
        <w:t>2019</w:t>
      </w:r>
      <w:r w:rsidRPr="00CD71C8">
        <w:rPr>
          <w:rFonts w:cs="Arial"/>
          <w:color w:val="1A1A1A"/>
          <w:szCs w:val="30"/>
        </w:rPr>
        <w:t>)</w:t>
      </w:r>
      <w:r>
        <w:rPr>
          <w:rFonts w:cs="Arial"/>
          <w:color w:val="1A1A1A"/>
          <w:szCs w:val="30"/>
        </w:rPr>
        <w:t xml:space="preserve">. </w:t>
      </w:r>
      <w:r w:rsidR="0048538B">
        <w:rPr>
          <w:rFonts w:cs="Arial"/>
          <w:color w:val="1A1A1A"/>
          <w:szCs w:val="30"/>
        </w:rPr>
        <w:t>Corresponding color coding facilitates learning of area m</w:t>
      </w:r>
      <w:r w:rsidR="0048538B" w:rsidRPr="0048538B">
        <w:rPr>
          <w:rFonts w:cs="Arial"/>
          <w:color w:val="1A1A1A"/>
          <w:szCs w:val="30"/>
        </w:rPr>
        <w:t>easuremen</w:t>
      </w:r>
      <w:r w:rsidR="0048538B">
        <w:rPr>
          <w:rFonts w:cs="Arial"/>
          <w:color w:val="1A1A1A"/>
          <w:szCs w:val="30"/>
        </w:rPr>
        <w:t>t</w:t>
      </w:r>
      <w:r>
        <w:rPr>
          <w:rFonts w:cs="Arial"/>
          <w:color w:val="1A1A1A"/>
          <w:szCs w:val="30"/>
        </w:rPr>
        <w:t>.</w:t>
      </w:r>
      <w:r w:rsidRPr="00CD71C8">
        <w:rPr>
          <w:rFonts w:cs="Arial"/>
          <w:i/>
          <w:color w:val="1A1A1A"/>
          <w:szCs w:val="30"/>
        </w:rPr>
        <w:t xml:space="preserve"> </w:t>
      </w:r>
      <w:r w:rsidR="00E53BFC" w:rsidRPr="00CD71C8">
        <w:rPr>
          <w:rFonts w:cs="Arial"/>
          <w:i/>
          <w:color w:val="1A1A1A"/>
          <w:szCs w:val="30"/>
        </w:rPr>
        <w:t xml:space="preserve">Proceedings of </w:t>
      </w:r>
      <w:r>
        <w:rPr>
          <w:rFonts w:cs="Arial"/>
          <w:i/>
          <w:color w:val="1A1A1A"/>
          <w:szCs w:val="30"/>
        </w:rPr>
        <w:t>the</w:t>
      </w:r>
      <w:r w:rsidRPr="00CD71C8">
        <w:rPr>
          <w:rFonts w:cs="Arial"/>
          <w:i/>
          <w:color w:val="1A1A1A"/>
          <w:szCs w:val="30"/>
        </w:rPr>
        <w:t xml:space="preserve"> </w:t>
      </w:r>
      <w:proofErr w:type="gramStart"/>
      <w:r w:rsidRPr="00CD71C8">
        <w:rPr>
          <w:rFonts w:cs="Arial"/>
          <w:i/>
          <w:color w:val="1A1A1A"/>
          <w:szCs w:val="30"/>
        </w:rPr>
        <w:t>4</w:t>
      </w:r>
      <w:r>
        <w:rPr>
          <w:rFonts w:cs="Arial"/>
          <w:i/>
          <w:color w:val="1A1A1A"/>
          <w:szCs w:val="30"/>
        </w:rPr>
        <w:t>1</w:t>
      </w:r>
      <w:r w:rsidRPr="00CD71C8">
        <w:rPr>
          <w:rFonts w:cs="Arial"/>
          <w:i/>
          <w:color w:val="1A1A1A"/>
          <w:szCs w:val="30"/>
          <w:vertAlign w:val="superscript"/>
        </w:rPr>
        <w:t>th</w:t>
      </w:r>
      <w:proofErr w:type="gramEnd"/>
      <w:r w:rsidRPr="00CD71C8">
        <w:rPr>
          <w:rFonts w:cs="Arial"/>
          <w:i/>
          <w:color w:val="1A1A1A"/>
          <w:szCs w:val="30"/>
        </w:rPr>
        <w:t xml:space="preserve"> annual meeting </w:t>
      </w:r>
      <w:r w:rsidRPr="00CD71C8">
        <w:rPr>
          <w:rFonts w:cs="Arial"/>
          <w:i/>
          <w:color w:val="1A1A1A"/>
          <w:szCs w:val="26"/>
        </w:rPr>
        <w:t xml:space="preserve">North American </w:t>
      </w:r>
      <w:r w:rsidRPr="00CD71C8">
        <w:rPr>
          <w:rFonts w:cs="Arial"/>
          <w:i/>
          <w:color w:val="1A1A1A"/>
          <w:szCs w:val="26"/>
        </w:rPr>
        <w:lastRenderedPageBreak/>
        <w:t>Chapter of the International Group for the Psychology of Mathematics Education</w:t>
      </w:r>
      <w:r>
        <w:rPr>
          <w:rFonts w:cs="Arial"/>
          <w:color w:val="1A1A1A"/>
          <w:szCs w:val="26"/>
        </w:rPr>
        <w:t>.</w:t>
      </w:r>
      <w:r w:rsidR="00E53BFC">
        <w:rPr>
          <w:rFonts w:cs="Arial"/>
          <w:color w:val="1A1A1A"/>
          <w:szCs w:val="26"/>
        </w:rPr>
        <w:t xml:space="preserve"> St. Louis, MO: </w:t>
      </w:r>
      <w:r w:rsidR="00E53BFC" w:rsidRPr="00E53BFC">
        <w:rPr>
          <w:rFonts w:cs="Arial"/>
          <w:color w:val="1A1A1A"/>
          <w:szCs w:val="26"/>
        </w:rPr>
        <w:t>University of Missouri at Columbia</w:t>
      </w:r>
      <w:r w:rsidR="00E53BFC">
        <w:rPr>
          <w:rFonts w:cs="Arial"/>
          <w:color w:val="1A1A1A"/>
          <w:szCs w:val="26"/>
        </w:rPr>
        <w:t>.</w:t>
      </w:r>
    </w:p>
    <w:p w14:paraId="22AF12CB" w14:textId="77777777" w:rsidR="00C93BE2" w:rsidRDefault="00C93BE2" w:rsidP="00A53C34">
      <w:pPr>
        <w:ind w:left="720" w:hanging="720"/>
        <w:rPr>
          <w:rFonts w:cs="Arial"/>
          <w:b/>
          <w:color w:val="1A1A1A"/>
          <w:szCs w:val="30"/>
        </w:rPr>
      </w:pPr>
    </w:p>
    <w:p w14:paraId="6EA76F3F" w14:textId="3411D26B" w:rsidR="00AA32D0" w:rsidRDefault="00CD71C8" w:rsidP="00002447">
      <w:pPr>
        <w:ind w:left="720" w:hanging="720"/>
        <w:rPr>
          <w:rFonts w:cs="Arial"/>
          <w:color w:val="1A1A1A"/>
          <w:szCs w:val="26"/>
        </w:rPr>
      </w:pPr>
      <w:r>
        <w:rPr>
          <w:rFonts w:cs="Arial"/>
          <w:b/>
          <w:color w:val="1A1A1A"/>
          <w:szCs w:val="30"/>
        </w:rPr>
        <w:t xml:space="preserve">Sidney, P. G., </w:t>
      </w:r>
      <w:r w:rsidRPr="00CD71C8">
        <w:rPr>
          <w:rFonts w:cs="Arial"/>
          <w:color w:val="1A1A1A"/>
          <w:szCs w:val="30"/>
        </w:rPr>
        <w:t>Thompson, C. A., &amp; Rivera, F. D. (</w:t>
      </w:r>
      <w:r w:rsidR="00AB37ED">
        <w:rPr>
          <w:rFonts w:cs="Arial"/>
          <w:color w:val="1A1A1A"/>
          <w:szCs w:val="30"/>
        </w:rPr>
        <w:t>2018</w:t>
      </w:r>
      <w:r w:rsidRPr="00CD71C8">
        <w:rPr>
          <w:rFonts w:cs="Arial"/>
          <w:color w:val="1A1A1A"/>
          <w:szCs w:val="30"/>
        </w:rPr>
        <w:t>)</w:t>
      </w:r>
      <w:r>
        <w:rPr>
          <w:rFonts w:cs="Arial"/>
          <w:color w:val="1A1A1A"/>
          <w:szCs w:val="30"/>
        </w:rPr>
        <w:t>. Using visual models in fraction division: Number lines support children’s accuracy and conceptual understanding.</w:t>
      </w:r>
      <w:r w:rsidRPr="00CD71C8">
        <w:rPr>
          <w:rFonts w:cs="Arial"/>
          <w:i/>
          <w:color w:val="1A1A1A"/>
          <w:szCs w:val="30"/>
        </w:rPr>
        <w:t xml:space="preserve"> Proceedings of the 40</w:t>
      </w:r>
      <w:r w:rsidRPr="00CD71C8">
        <w:rPr>
          <w:rFonts w:cs="Arial"/>
          <w:i/>
          <w:color w:val="1A1A1A"/>
          <w:szCs w:val="30"/>
          <w:vertAlign w:val="superscript"/>
        </w:rPr>
        <w:t>th</w:t>
      </w:r>
      <w:r w:rsidRPr="00CD71C8">
        <w:rPr>
          <w:rFonts w:cs="Arial"/>
          <w:i/>
          <w:color w:val="1A1A1A"/>
          <w:szCs w:val="30"/>
        </w:rPr>
        <w:t xml:space="preserve"> annual meeting </w:t>
      </w:r>
      <w:r w:rsidRPr="00CD71C8">
        <w:rPr>
          <w:rFonts w:cs="Arial"/>
          <w:i/>
          <w:color w:val="1A1A1A"/>
          <w:szCs w:val="26"/>
        </w:rPr>
        <w:t>North American Chapter of the International Group for the Psychology of Mathematics Education</w:t>
      </w:r>
      <w:r>
        <w:rPr>
          <w:rFonts w:cs="Arial"/>
          <w:color w:val="1A1A1A"/>
          <w:szCs w:val="26"/>
        </w:rPr>
        <w:t>.</w:t>
      </w:r>
      <w:r w:rsidR="00E53BFC">
        <w:rPr>
          <w:rFonts w:cs="Arial"/>
          <w:color w:val="1A1A1A"/>
          <w:szCs w:val="26"/>
        </w:rPr>
        <w:t xml:space="preserve"> Greenville, SC: University of South Carolina &amp; Clemson University.</w:t>
      </w:r>
    </w:p>
    <w:p w14:paraId="2AC22512" w14:textId="77777777" w:rsidR="00C56894" w:rsidRDefault="00C56894" w:rsidP="00002447">
      <w:pPr>
        <w:ind w:left="720" w:hanging="720"/>
        <w:rPr>
          <w:rFonts w:cs="Arial"/>
          <w:b/>
          <w:color w:val="1A1A1A"/>
          <w:szCs w:val="30"/>
        </w:rPr>
      </w:pPr>
    </w:p>
    <w:p w14:paraId="7D489218" w14:textId="7A3AB633" w:rsidR="00147EB8" w:rsidRPr="008461E5" w:rsidRDefault="00147EB8" w:rsidP="00D1101F">
      <w:pPr>
        <w:ind w:left="720" w:hanging="720"/>
      </w:pPr>
      <w:r w:rsidRPr="005C1EDA">
        <w:rPr>
          <w:rFonts w:cs="Arial"/>
          <w:b/>
          <w:color w:val="1A1A1A"/>
          <w:szCs w:val="30"/>
        </w:rPr>
        <w:t>Sidney, P.</w:t>
      </w:r>
      <w:r w:rsidR="00DA00A2">
        <w:rPr>
          <w:rFonts w:cs="Arial"/>
          <w:b/>
          <w:color w:val="1A1A1A"/>
          <w:szCs w:val="30"/>
        </w:rPr>
        <w:t xml:space="preserve"> </w:t>
      </w:r>
      <w:r w:rsidRPr="005C1EDA">
        <w:rPr>
          <w:rFonts w:cs="Arial"/>
          <w:b/>
          <w:color w:val="1A1A1A"/>
          <w:szCs w:val="30"/>
        </w:rPr>
        <w:t>G.</w:t>
      </w:r>
      <w:r w:rsidRPr="008461E5">
        <w:rPr>
          <w:rFonts w:cs="Arial"/>
          <w:color w:val="1A1A1A"/>
          <w:szCs w:val="30"/>
        </w:rPr>
        <w:t xml:space="preserve">, &amp; </w:t>
      </w:r>
      <w:proofErr w:type="spellStart"/>
      <w:r w:rsidRPr="008461E5">
        <w:rPr>
          <w:rFonts w:cs="Arial"/>
          <w:color w:val="1A1A1A"/>
          <w:szCs w:val="30"/>
        </w:rPr>
        <w:t>Alibali</w:t>
      </w:r>
      <w:proofErr w:type="spellEnd"/>
      <w:r w:rsidRPr="008461E5">
        <w:rPr>
          <w:rFonts w:cs="Arial"/>
          <w:color w:val="1A1A1A"/>
          <w:szCs w:val="30"/>
        </w:rPr>
        <w:t>, M.</w:t>
      </w:r>
      <w:r w:rsidR="00DA00A2">
        <w:rPr>
          <w:rFonts w:cs="Arial"/>
          <w:color w:val="1A1A1A"/>
          <w:szCs w:val="30"/>
        </w:rPr>
        <w:t xml:space="preserve"> </w:t>
      </w:r>
      <w:r w:rsidRPr="008461E5">
        <w:rPr>
          <w:rFonts w:cs="Arial"/>
          <w:color w:val="1A1A1A"/>
          <w:szCs w:val="30"/>
        </w:rPr>
        <w:t>W. (2013).</w:t>
      </w:r>
      <w:r w:rsidR="00193F7D">
        <w:rPr>
          <w:rFonts w:cs="Arial"/>
          <w:color w:val="1A1A1A"/>
          <w:szCs w:val="26"/>
        </w:rPr>
        <w:t xml:space="preserve"> Children's and a</w:t>
      </w:r>
      <w:r w:rsidRPr="008461E5">
        <w:rPr>
          <w:rFonts w:cs="Arial"/>
          <w:color w:val="1A1A1A"/>
          <w:szCs w:val="26"/>
        </w:rPr>
        <w:t>d</w:t>
      </w:r>
      <w:r w:rsidR="00193F7D">
        <w:rPr>
          <w:rFonts w:cs="Arial"/>
          <w:color w:val="1A1A1A"/>
          <w:szCs w:val="26"/>
        </w:rPr>
        <w:t>ults' models of whole number d</w:t>
      </w:r>
      <w:r w:rsidRPr="008461E5">
        <w:rPr>
          <w:rFonts w:cs="Arial"/>
          <w:color w:val="1A1A1A"/>
          <w:szCs w:val="26"/>
        </w:rPr>
        <w:t xml:space="preserve">ivision: Consistency or </w:t>
      </w:r>
      <w:proofErr w:type="gramStart"/>
      <w:r w:rsidR="00193F7D">
        <w:rPr>
          <w:rFonts w:cs="Arial"/>
          <w:color w:val="1A1A1A"/>
          <w:szCs w:val="26"/>
        </w:rPr>
        <w:t>v</w:t>
      </w:r>
      <w:r w:rsidRPr="008461E5">
        <w:rPr>
          <w:rFonts w:cs="Arial"/>
          <w:color w:val="1A1A1A"/>
          <w:szCs w:val="26"/>
        </w:rPr>
        <w:t>ariability?.</w:t>
      </w:r>
      <w:proofErr w:type="gramEnd"/>
      <w:r w:rsidRPr="008461E5">
        <w:rPr>
          <w:rFonts w:cs="Arial"/>
          <w:i/>
          <w:color w:val="1A1A1A"/>
          <w:szCs w:val="26"/>
        </w:rPr>
        <w:t xml:space="preserve"> </w:t>
      </w:r>
      <w:r w:rsidR="00B0240F" w:rsidRPr="008461E5">
        <w:rPr>
          <w:rFonts w:cs="Arial"/>
          <w:color w:val="1A1A1A"/>
          <w:szCs w:val="26"/>
        </w:rPr>
        <w:t xml:space="preserve">In M. V. Martinez, &amp; A. C. Superfine </w:t>
      </w:r>
      <w:r w:rsidRPr="008461E5">
        <w:rPr>
          <w:rFonts w:cs="Arial"/>
          <w:color w:val="1A1A1A"/>
          <w:szCs w:val="26"/>
        </w:rPr>
        <w:t xml:space="preserve">(Eds.) </w:t>
      </w:r>
      <w:r w:rsidRPr="008461E5">
        <w:rPr>
          <w:rFonts w:cs="Arial"/>
          <w:i/>
          <w:color w:val="1A1A1A"/>
          <w:szCs w:val="26"/>
        </w:rPr>
        <w:t>Proceedings of the 35</w:t>
      </w:r>
      <w:r w:rsidRPr="008461E5">
        <w:rPr>
          <w:rFonts w:cs="Arial"/>
          <w:i/>
          <w:color w:val="1A1A1A"/>
          <w:szCs w:val="26"/>
          <w:vertAlign w:val="superscript"/>
        </w:rPr>
        <w:t>th</w:t>
      </w:r>
      <w:r w:rsidRPr="008461E5">
        <w:rPr>
          <w:rFonts w:cs="Arial"/>
          <w:i/>
          <w:color w:val="1A1A1A"/>
          <w:szCs w:val="26"/>
        </w:rPr>
        <w:t xml:space="preserve"> annual meeting of the North American Chapter of the International Group for the Psychology of Mathematics Education</w:t>
      </w:r>
      <w:r w:rsidRPr="008461E5">
        <w:rPr>
          <w:rFonts w:cs="Arial"/>
          <w:color w:val="1A1A1A"/>
          <w:szCs w:val="26"/>
        </w:rPr>
        <w:t>. Chicago, IL: University of Illinois at Chicago.</w:t>
      </w:r>
    </w:p>
    <w:p w14:paraId="64198E9D" w14:textId="77777777" w:rsidR="00147EB8" w:rsidRPr="008461E5" w:rsidRDefault="00147EB8" w:rsidP="00D1101F">
      <w:pPr>
        <w:tabs>
          <w:tab w:val="right" w:pos="9360"/>
        </w:tabs>
        <w:ind w:left="720" w:hanging="720"/>
      </w:pPr>
    </w:p>
    <w:p w14:paraId="48C79BCD" w14:textId="253481F1" w:rsidR="00147EB8" w:rsidRDefault="00147EB8" w:rsidP="00D549B0">
      <w:pPr>
        <w:ind w:left="720" w:hanging="720"/>
      </w:pPr>
      <w:r w:rsidRPr="005C1EDA">
        <w:rPr>
          <w:rFonts w:cs="Arial"/>
          <w:b/>
          <w:color w:val="1A1A1A"/>
          <w:szCs w:val="30"/>
        </w:rPr>
        <w:t>Sidney, P.</w:t>
      </w:r>
      <w:r w:rsidR="00DA00A2">
        <w:rPr>
          <w:rFonts w:cs="Arial"/>
          <w:b/>
          <w:color w:val="1A1A1A"/>
          <w:szCs w:val="30"/>
        </w:rPr>
        <w:t xml:space="preserve"> </w:t>
      </w:r>
      <w:r w:rsidRPr="005C1EDA">
        <w:rPr>
          <w:rFonts w:cs="Arial"/>
          <w:b/>
          <w:color w:val="1A1A1A"/>
          <w:szCs w:val="30"/>
        </w:rPr>
        <w:t>G.</w:t>
      </w:r>
      <w:r w:rsidRPr="008461E5">
        <w:rPr>
          <w:rFonts w:cs="Arial"/>
          <w:color w:val="1A1A1A"/>
          <w:szCs w:val="30"/>
        </w:rPr>
        <w:t xml:space="preserve">, &amp; </w:t>
      </w:r>
      <w:proofErr w:type="spellStart"/>
      <w:r w:rsidRPr="008461E5">
        <w:rPr>
          <w:rFonts w:cs="Arial"/>
          <w:color w:val="1A1A1A"/>
          <w:szCs w:val="30"/>
        </w:rPr>
        <w:t>Alibali</w:t>
      </w:r>
      <w:proofErr w:type="spellEnd"/>
      <w:r w:rsidRPr="008461E5">
        <w:rPr>
          <w:rFonts w:cs="Arial"/>
          <w:color w:val="1A1A1A"/>
          <w:szCs w:val="30"/>
        </w:rPr>
        <w:t>, M.</w:t>
      </w:r>
      <w:r w:rsidR="00DA00A2">
        <w:rPr>
          <w:rFonts w:cs="Arial"/>
          <w:color w:val="1A1A1A"/>
          <w:szCs w:val="30"/>
        </w:rPr>
        <w:t xml:space="preserve"> </w:t>
      </w:r>
      <w:r w:rsidRPr="008461E5">
        <w:rPr>
          <w:rFonts w:cs="Arial"/>
          <w:color w:val="1A1A1A"/>
          <w:szCs w:val="30"/>
        </w:rPr>
        <w:t xml:space="preserve">W. (2012). </w:t>
      </w:r>
      <w:r w:rsidRPr="008461E5">
        <w:rPr>
          <w:rFonts w:cs="Arial"/>
          <w:color w:val="1A1A1A"/>
          <w:szCs w:val="26"/>
        </w:rPr>
        <w:t>Supporting conceptual representations of fraction division by activating prior knowledge domains.</w:t>
      </w:r>
      <w:r w:rsidRPr="008461E5">
        <w:rPr>
          <w:rFonts w:cs="Arial"/>
          <w:i/>
          <w:color w:val="1A1A1A"/>
          <w:szCs w:val="26"/>
        </w:rPr>
        <w:t xml:space="preserve"> </w:t>
      </w:r>
      <w:r w:rsidRPr="008461E5">
        <w:rPr>
          <w:rFonts w:cs="Arial"/>
          <w:color w:val="1A1A1A"/>
          <w:szCs w:val="26"/>
        </w:rPr>
        <w:t xml:space="preserve">In L.R. Van </w:t>
      </w:r>
      <w:proofErr w:type="spellStart"/>
      <w:r w:rsidRPr="008461E5">
        <w:rPr>
          <w:rFonts w:cs="Arial"/>
          <w:color w:val="1A1A1A"/>
          <w:szCs w:val="26"/>
        </w:rPr>
        <w:t>Zoest</w:t>
      </w:r>
      <w:proofErr w:type="spellEnd"/>
      <w:r w:rsidRPr="008461E5">
        <w:rPr>
          <w:rFonts w:cs="Arial"/>
          <w:color w:val="1A1A1A"/>
          <w:szCs w:val="26"/>
        </w:rPr>
        <w:t xml:space="preserve">, J.-J. Lo, &amp; J. L. Kratky (Eds.) </w:t>
      </w:r>
      <w:r w:rsidRPr="008461E5">
        <w:rPr>
          <w:rFonts w:cs="Arial"/>
          <w:i/>
          <w:color w:val="1A1A1A"/>
          <w:szCs w:val="26"/>
        </w:rPr>
        <w:t>Proceedings of the 34</w:t>
      </w:r>
      <w:r w:rsidRPr="008461E5">
        <w:rPr>
          <w:rFonts w:cs="Arial"/>
          <w:i/>
          <w:color w:val="1A1A1A"/>
          <w:szCs w:val="26"/>
          <w:vertAlign w:val="superscript"/>
        </w:rPr>
        <w:t>th</w:t>
      </w:r>
      <w:r w:rsidRPr="008461E5">
        <w:rPr>
          <w:rFonts w:cs="Arial"/>
          <w:i/>
          <w:color w:val="1A1A1A"/>
          <w:szCs w:val="26"/>
        </w:rPr>
        <w:t xml:space="preserve"> annual meeting of the North American Chapter of the International Group for the Psychology of Mathematics Education</w:t>
      </w:r>
      <w:r w:rsidRPr="008461E5">
        <w:rPr>
          <w:rFonts w:cs="Arial"/>
          <w:color w:val="1A1A1A"/>
          <w:szCs w:val="26"/>
        </w:rPr>
        <w:t xml:space="preserve"> (1012). Kalamazoo, MI: Western Michigan University.</w:t>
      </w:r>
    </w:p>
    <w:p w14:paraId="14560C5E" w14:textId="77777777" w:rsidR="00791715" w:rsidRPr="008461E5" w:rsidRDefault="00791715" w:rsidP="00D1101F">
      <w:pPr>
        <w:tabs>
          <w:tab w:val="right" w:pos="9360"/>
        </w:tabs>
        <w:ind w:left="720" w:hanging="720"/>
      </w:pPr>
    </w:p>
    <w:p w14:paraId="0EFCBDBB" w14:textId="30ECE07E" w:rsidR="00BE7017" w:rsidRPr="00A9225A" w:rsidRDefault="00147EB8" w:rsidP="00A9225A">
      <w:pPr>
        <w:ind w:left="720" w:hanging="720"/>
      </w:pPr>
      <w:proofErr w:type="spellStart"/>
      <w:r w:rsidRPr="008461E5">
        <w:t>Hattikudur</w:t>
      </w:r>
      <w:proofErr w:type="spellEnd"/>
      <w:r w:rsidRPr="008461E5">
        <w:t xml:space="preserve">, S., </w:t>
      </w:r>
      <w:r w:rsidRPr="005C1EDA">
        <w:rPr>
          <w:b/>
        </w:rPr>
        <w:t>Sidney, P.</w:t>
      </w:r>
      <w:r w:rsidR="00DA00A2">
        <w:rPr>
          <w:b/>
        </w:rPr>
        <w:t xml:space="preserve"> </w:t>
      </w:r>
      <w:r w:rsidRPr="005C1EDA">
        <w:rPr>
          <w:b/>
        </w:rPr>
        <w:t>G.</w:t>
      </w:r>
      <w:r w:rsidRPr="008461E5">
        <w:t xml:space="preserve">, &amp; </w:t>
      </w:r>
      <w:proofErr w:type="spellStart"/>
      <w:r w:rsidRPr="008461E5">
        <w:t>Alibali</w:t>
      </w:r>
      <w:proofErr w:type="spellEnd"/>
      <w:r w:rsidRPr="008461E5">
        <w:t>, M.</w:t>
      </w:r>
      <w:r w:rsidR="00DA00A2">
        <w:t xml:space="preserve"> </w:t>
      </w:r>
      <w:r w:rsidRPr="008461E5">
        <w:t xml:space="preserve">W. (2010, August). Unique and additive effects of self-explaining and contrasting cases on learning fraction division [Abstract]. </w:t>
      </w:r>
      <w:r w:rsidRPr="008461E5">
        <w:rPr>
          <w:i/>
        </w:rPr>
        <w:t>Proceedings of the 32</w:t>
      </w:r>
      <w:r w:rsidRPr="008461E5">
        <w:rPr>
          <w:i/>
          <w:vertAlign w:val="superscript"/>
        </w:rPr>
        <w:t xml:space="preserve">nd </w:t>
      </w:r>
      <w:r w:rsidRPr="008461E5">
        <w:rPr>
          <w:i/>
        </w:rPr>
        <w:t xml:space="preserve">Annual Conference of the Cognitive Science Society </w:t>
      </w:r>
      <w:r w:rsidRPr="008461E5">
        <w:t>(p584). Portland, OR: Cognitive Science Society.</w:t>
      </w:r>
    </w:p>
    <w:p w14:paraId="68E1A9AE" w14:textId="77777777" w:rsidR="00002447" w:rsidRDefault="00002447" w:rsidP="007B12BD">
      <w:pPr>
        <w:rPr>
          <w:b/>
        </w:rPr>
      </w:pPr>
    </w:p>
    <w:p w14:paraId="104E88CA" w14:textId="692BBD83" w:rsidR="00DD4CC2" w:rsidRPr="00B60D0E" w:rsidRDefault="00323FF2" w:rsidP="007B12BD">
      <w:pPr>
        <w:rPr>
          <w:b/>
        </w:rPr>
      </w:pPr>
      <w:r>
        <w:rPr>
          <w:b/>
        </w:rPr>
        <w:t xml:space="preserve">SUBMITTED </w:t>
      </w:r>
      <w:r w:rsidR="00193F7D" w:rsidRPr="001A7861">
        <w:rPr>
          <w:b/>
        </w:rPr>
        <w:t>MANU</w:t>
      </w:r>
      <w:r w:rsidR="008E2FEE">
        <w:rPr>
          <w:b/>
        </w:rPr>
        <w:t>S</w:t>
      </w:r>
      <w:r w:rsidR="00193F7D" w:rsidRPr="001A7861">
        <w:rPr>
          <w:b/>
        </w:rPr>
        <w:t>CRIPTS</w:t>
      </w:r>
    </w:p>
    <w:p w14:paraId="73D2631C" w14:textId="77777777" w:rsidR="002742D7" w:rsidRDefault="002742D7" w:rsidP="00463AA2"/>
    <w:p w14:paraId="0A74C9A4" w14:textId="77777777" w:rsidR="00D952E6" w:rsidRPr="00D952E6" w:rsidRDefault="00D952E6" w:rsidP="00D952E6">
      <w:pPr>
        <w:ind w:left="720" w:hanging="720"/>
        <w:rPr>
          <w:bCs/>
          <w:i/>
          <w:iCs/>
        </w:rPr>
      </w:pPr>
      <w:proofErr w:type="spellStart"/>
      <w:r>
        <w:rPr>
          <w:bCs/>
        </w:rPr>
        <w:t>Scheibe</w:t>
      </w:r>
      <w:proofErr w:type="spellEnd"/>
      <w:r>
        <w:rPr>
          <w:bCs/>
        </w:rPr>
        <w:t>, D.A.</w:t>
      </w:r>
      <w:r w:rsidRPr="00160E4A">
        <w:rPr>
          <w:vertAlign w:val="superscript"/>
        </w:rPr>
        <w:t xml:space="preserve"> </w:t>
      </w:r>
      <w:r>
        <w:rPr>
          <w:vertAlign w:val="superscript"/>
        </w:rPr>
        <w:t>+</w:t>
      </w:r>
      <w:r>
        <w:rPr>
          <w:bCs/>
        </w:rPr>
        <w:t xml:space="preserve">, Was, C.A., </w:t>
      </w:r>
      <w:r w:rsidRPr="00204BB4">
        <w:rPr>
          <w:b/>
        </w:rPr>
        <w:t>Sidney, P. G.,</w:t>
      </w:r>
      <w:r>
        <w:rPr>
          <w:bCs/>
        </w:rPr>
        <w:t xml:space="preserve"> &amp; Thompson, C.A. (accepted pending minor revisions). How does math anxiety affect math performance? An experimental two-study investigation into the mechanism of math anxiety interventions. </w:t>
      </w:r>
      <w:r w:rsidRPr="00D952E6">
        <w:rPr>
          <w:bCs/>
          <w:i/>
          <w:iCs/>
        </w:rPr>
        <w:t>Journal of Experimental Psychology: General.</w:t>
      </w:r>
    </w:p>
    <w:p w14:paraId="7FCB9CC7" w14:textId="77777777" w:rsidR="0014405A" w:rsidRDefault="0014405A" w:rsidP="00323FF2"/>
    <w:p w14:paraId="5A33BACF" w14:textId="316FB6CC" w:rsidR="008E7A0F" w:rsidRDefault="00B60D0E" w:rsidP="00280FEB">
      <w:pPr>
        <w:ind w:left="720" w:hanging="720"/>
      </w:pPr>
      <w:r>
        <w:t>Fitzsimmons, C.J.</w:t>
      </w:r>
      <w:r w:rsidR="003427EC" w:rsidRPr="003427EC">
        <w:rPr>
          <w:vertAlign w:val="superscript"/>
        </w:rPr>
        <w:t xml:space="preserve"> </w:t>
      </w:r>
      <w:r w:rsidR="003427EC">
        <w:rPr>
          <w:vertAlign w:val="superscript"/>
        </w:rPr>
        <w:t>+</w:t>
      </w:r>
      <w:r>
        <w:t xml:space="preserve">, Was, C., </w:t>
      </w:r>
      <w:r w:rsidRPr="00B60D0E">
        <w:rPr>
          <w:b/>
          <w:bCs/>
        </w:rPr>
        <w:t>Sidney, P.G.,</w:t>
      </w:r>
      <w:r>
        <w:t xml:space="preserve"> Taber, J., &amp; Thompson, C.A. (revision</w:t>
      </w:r>
      <w:r w:rsidR="00544482">
        <w:t xml:space="preserve"> under review</w:t>
      </w:r>
      <w:r>
        <w:t xml:space="preserve">). </w:t>
      </w:r>
      <w:r w:rsidRPr="00B60D0E">
        <w:t>A confirmatory factor analysis of the math attitudes questionnaire in U.S. adults: Number-specific attitudes matter</w:t>
      </w:r>
      <w:r>
        <w:t>.</w:t>
      </w:r>
    </w:p>
    <w:p w14:paraId="2A14D723" w14:textId="06AE5003" w:rsidR="00280FEB" w:rsidRDefault="00280FEB" w:rsidP="004F6CE1"/>
    <w:p w14:paraId="6D7EB603" w14:textId="7FA9E42F" w:rsidR="00612F17" w:rsidRDefault="006C6F1F" w:rsidP="00DF0CC7">
      <w:pPr>
        <w:ind w:left="720" w:hanging="720"/>
      </w:pPr>
      <w:proofErr w:type="spellStart"/>
      <w:r>
        <w:t>Disabato</w:t>
      </w:r>
      <w:proofErr w:type="spellEnd"/>
      <w:r>
        <w:t xml:space="preserve">, D., Aurora, P., </w:t>
      </w:r>
      <w:r w:rsidRPr="006C6F1F">
        <w:rPr>
          <w:b/>
          <w:bCs/>
        </w:rPr>
        <w:t>Sidney, P.G</w:t>
      </w:r>
      <w:r>
        <w:t xml:space="preserve">., </w:t>
      </w:r>
      <w:r w:rsidR="009F0164">
        <w:t xml:space="preserve">Taber, J. M., Thompson, C.A., &amp; </w:t>
      </w:r>
      <w:proofErr w:type="spellStart"/>
      <w:r w:rsidR="009F0164">
        <w:t>Coifman</w:t>
      </w:r>
      <w:proofErr w:type="spellEnd"/>
      <w:r w:rsidR="009F0164">
        <w:t>, K.G</w:t>
      </w:r>
      <w:r>
        <w:t>. (</w:t>
      </w:r>
      <w:r w:rsidR="009B70DF">
        <w:t xml:space="preserve">revision </w:t>
      </w:r>
      <w:r>
        <w:t xml:space="preserve">under review). </w:t>
      </w:r>
      <w:r w:rsidRPr="006C6F1F">
        <w:t>Taking care with self-care during COVID-19: Affect-behavior associations during early stages of the pandemic</w:t>
      </w:r>
      <w:r>
        <w:t>.</w:t>
      </w:r>
    </w:p>
    <w:p w14:paraId="4F5A86F1" w14:textId="5EF7AB3C" w:rsidR="00C556BA" w:rsidRDefault="00C556BA" w:rsidP="00020D9C"/>
    <w:p w14:paraId="3F83CC48" w14:textId="5BEAA17C" w:rsidR="00A63C40" w:rsidRDefault="00C556BA" w:rsidP="00A9225A">
      <w:pPr>
        <w:ind w:left="720" w:hanging="720"/>
      </w:pPr>
      <w:proofErr w:type="spellStart"/>
      <w:r w:rsidRPr="00C556BA">
        <w:t>Owusua</w:t>
      </w:r>
      <w:proofErr w:type="spellEnd"/>
      <w:r>
        <w:t>, T.*</w:t>
      </w:r>
      <w:r w:rsidRPr="00C556BA">
        <w:t>, Fitzsimmons</w:t>
      </w:r>
      <w:r>
        <w:t>, C.J.</w:t>
      </w:r>
      <w:r w:rsidRPr="00C556BA">
        <w:t>, Miller-Cotto</w:t>
      </w:r>
      <w:r>
        <w:t>, D.</w:t>
      </w:r>
      <w:r w:rsidRPr="00C556BA">
        <w:t xml:space="preserve">, </w:t>
      </w:r>
      <w:proofErr w:type="spellStart"/>
      <w:r w:rsidRPr="00C556BA">
        <w:t>Coifman</w:t>
      </w:r>
      <w:proofErr w:type="spellEnd"/>
      <w:r>
        <w:t>, K.</w:t>
      </w:r>
      <w:r w:rsidRPr="00C556BA">
        <w:t>, Taber</w:t>
      </w:r>
      <w:r>
        <w:t>, J. M.</w:t>
      </w:r>
      <w:r w:rsidRPr="00C556BA">
        <w:t>,</w:t>
      </w:r>
      <w:r>
        <w:t xml:space="preserve"> </w:t>
      </w:r>
      <w:r w:rsidRPr="00C556BA">
        <w:rPr>
          <w:b/>
          <w:bCs/>
        </w:rPr>
        <w:t>Sidney, P.G.,</w:t>
      </w:r>
      <w:r w:rsidRPr="00C556BA">
        <w:t xml:space="preserve"> </w:t>
      </w:r>
      <w:r w:rsidR="00A63C40">
        <w:t>&amp;</w:t>
      </w:r>
      <w:r w:rsidRPr="00C556BA">
        <w:t xml:space="preserve"> Thompson</w:t>
      </w:r>
      <w:r>
        <w:t>, C. A. (</w:t>
      </w:r>
      <w:r w:rsidR="00846CAA">
        <w:t>in revision</w:t>
      </w:r>
      <w:r>
        <w:t xml:space="preserve">). </w:t>
      </w:r>
      <w:r w:rsidRPr="00C556BA">
        <w:t>Identities at the Intersection of Gender and Race/Ethnicity: Interrelations with Math Anxiety, Math Attitudes, and Math Performance</w:t>
      </w:r>
      <w:r>
        <w:t>.</w:t>
      </w:r>
    </w:p>
    <w:p w14:paraId="3371F553" w14:textId="35DD3305" w:rsidR="00183B94" w:rsidRDefault="00183B94" w:rsidP="00D952E6">
      <w:pPr>
        <w:rPr>
          <w:bCs/>
        </w:rPr>
      </w:pPr>
    </w:p>
    <w:p w14:paraId="15E20F97" w14:textId="65D23ED8" w:rsidR="00183B94" w:rsidRDefault="00183B94" w:rsidP="00183B94">
      <w:pPr>
        <w:ind w:left="720" w:hanging="720"/>
        <w:rPr>
          <w:bCs/>
        </w:rPr>
      </w:pPr>
      <w:r w:rsidRPr="00C047C2">
        <w:rPr>
          <w:b/>
          <w:bCs/>
        </w:rPr>
        <w:lastRenderedPageBreak/>
        <w:t xml:space="preserve">Sidney, </w:t>
      </w:r>
      <w:proofErr w:type="gramStart"/>
      <w:r w:rsidRPr="00C047C2">
        <w:rPr>
          <w:b/>
          <w:bCs/>
        </w:rPr>
        <w:t>P.G.</w:t>
      </w:r>
      <w:r w:rsidRPr="00183B94">
        <w:rPr>
          <w:vertAlign w:val="superscript"/>
        </w:rPr>
        <w:t xml:space="preserve"> </w:t>
      </w:r>
      <w:r>
        <w:t>,</w:t>
      </w:r>
      <w:proofErr w:type="gramEnd"/>
      <w:r>
        <w:t xml:space="preserve"> </w:t>
      </w:r>
      <w:proofErr w:type="spellStart"/>
      <w:r>
        <w:t>Scheibe</w:t>
      </w:r>
      <w:proofErr w:type="spellEnd"/>
      <w:r>
        <w:t>, D.A.</w:t>
      </w:r>
      <w:r w:rsidR="0084178F" w:rsidRPr="0084178F">
        <w:rPr>
          <w:vertAlign w:val="superscript"/>
        </w:rPr>
        <w:t xml:space="preserve"> </w:t>
      </w:r>
      <w:r>
        <w:rPr>
          <w:vertAlign w:val="superscript"/>
        </w:rPr>
        <w:t>+</w:t>
      </w:r>
      <w:r>
        <w:t xml:space="preserve">, </w:t>
      </w:r>
      <w:proofErr w:type="spellStart"/>
      <w:r>
        <w:t>Zahrn</w:t>
      </w:r>
      <w:proofErr w:type="spellEnd"/>
      <w:r>
        <w:t>, L.</w:t>
      </w:r>
      <w:r w:rsidR="00002447" w:rsidRPr="00002447">
        <w:rPr>
          <w:vertAlign w:val="superscript"/>
        </w:rPr>
        <w:t xml:space="preserve"> </w:t>
      </w:r>
      <w:r w:rsidR="00002447">
        <w:rPr>
          <w:vertAlign w:val="superscript"/>
        </w:rPr>
        <w:t>+</w:t>
      </w:r>
      <w:r>
        <w:t>, Brown, K.G.I.</w:t>
      </w:r>
      <w:r>
        <w:rPr>
          <w:vertAlign w:val="superscript"/>
        </w:rPr>
        <w:t>+</w:t>
      </w:r>
      <w:r>
        <w:t>, &amp; Thompson, C.A., (</w:t>
      </w:r>
      <w:r w:rsidR="006A48F5">
        <w:t>invited submission under review</w:t>
      </w:r>
      <w:r>
        <w:t>).</w:t>
      </w:r>
      <w:r w:rsidRPr="00C047C2">
        <w:rPr>
          <w:bCs/>
          <w:i/>
          <w:iCs/>
        </w:rPr>
        <w:t xml:space="preserve"> </w:t>
      </w:r>
      <w:r w:rsidR="009A4B5C">
        <w:rPr>
          <w:bCs/>
        </w:rPr>
        <w:t>Developing effective interventions for math anxiety.</w:t>
      </w:r>
      <w:r w:rsidR="006A48F5">
        <w:rPr>
          <w:bCs/>
        </w:rPr>
        <w:t xml:space="preserve"> </w:t>
      </w:r>
      <w:r w:rsidR="006A48F5" w:rsidRPr="006A48F5">
        <w:rPr>
          <w:bCs/>
          <w:i/>
          <w:iCs/>
        </w:rPr>
        <w:t>Current Directions in Psychological Science</w:t>
      </w:r>
      <w:r w:rsidR="006A48F5">
        <w:rPr>
          <w:bCs/>
        </w:rPr>
        <w:t>.</w:t>
      </w:r>
    </w:p>
    <w:p w14:paraId="75892BFB" w14:textId="77777777" w:rsidR="00846CAA" w:rsidRDefault="00846CAA" w:rsidP="00BE73F0">
      <w:pPr>
        <w:rPr>
          <w:bCs/>
        </w:rPr>
      </w:pPr>
    </w:p>
    <w:p w14:paraId="7C904A03" w14:textId="06C47471" w:rsidR="00846CAA" w:rsidRPr="006A48F5" w:rsidRDefault="00846CAA" w:rsidP="00846CAA">
      <w:pPr>
        <w:ind w:left="720" w:hanging="720"/>
        <w:rPr>
          <w:bCs/>
        </w:rPr>
      </w:pPr>
      <w:proofErr w:type="spellStart"/>
      <w:r w:rsidRPr="009351CF">
        <w:rPr>
          <w:bCs/>
        </w:rPr>
        <w:t>Osana</w:t>
      </w:r>
      <w:proofErr w:type="spellEnd"/>
      <w:r w:rsidRPr="009351CF">
        <w:rPr>
          <w:bCs/>
        </w:rPr>
        <w:t xml:space="preserve">, H. P., </w:t>
      </w:r>
      <w:r>
        <w:rPr>
          <w:b/>
        </w:rPr>
        <w:t xml:space="preserve">Sidney, P. G., </w:t>
      </w:r>
      <w:proofErr w:type="spellStart"/>
      <w:r w:rsidRPr="009351CF">
        <w:rPr>
          <w:bCs/>
        </w:rPr>
        <w:t>MacCaul</w:t>
      </w:r>
      <w:proofErr w:type="spellEnd"/>
      <w:r w:rsidRPr="009351CF">
        <w:rPr>
          <w:bCs/>
        </w:rPr>
        <w:t>, R.</w:t>
      </w:r>
      <w:r w:rsidRPr="003427EC">
        <w:rPr>
          <w:vertAlign w:val="superscript"/>
        </w:rPr>
        <w:t xml:space="preserve"> </w:t>
      </w:r>
      <w:r>
        <w:rPr>
          <w:vertAlign w:val="superscript"/>
        </w:rPr>
        <w:t>+</w:t>
      </w:r>
      <w:r w:rsidRPr="009351CF">
        <w:rPr>
          <w:bCs/>
        </w:rPr>
        <w:t xml:space="preserve">, </w:t>
      </w:r>
      <w:r w:rsidRPr="00002447">
        <w:rPr>
          <w:bCs/>
        </w:rPr>
        <w:t>&amp; Barilaro, M.</w:t>
      </w:r>
      <w:r>
        <w:rPr>
          <w:vertAlign w:val="superscript"/>
        </w:rPr>
        <w:t>+</w:t>
      </w:r>
      <w:r>
        <w:rPr>
          <w:b/>
        </w:rPr>
        <w:t xml:space="preserve"> </w:t>
      </w:r>
      <w:r w:rsidRPr="009351CF">
        <w:rPr>
          <w:bCs/>
        </w:rPr>
        <w:t>(</w:t>
      </w:r>
      <w:r>
        <w:rPr>
          <w:bCs/>
        </w:rPr>
        <w:t xml:space="preserve">invited submission under review). </w:t>
      </w:r>
      <w:r w:rsidRPr="006A48F5">
        <w:rPr>
          <w:bCs/>
        </w:rPr>
        <w:t>Instructional models and perceptual similarity in partitive and quotative division contexts.</w:t>
      </w:r>
      <w:r>
        <w:rPr>
          <w:bCs/>
        </w:rPr>
        <w:t xml:space="preserve"> </w:t>
      </w:r>
      <w:r w:rsidRPr="00002447">
        <w:rPr>
          <w:bCs/>
          <w:i/>
          <w:iCs/>
        </w:rPr>
        <w:t>Canadian Journal of Experimental Psychology</w:t>
      </w:r>
      <w:r>
        <w:rPr>
          <w:bCs/>
          <w:i/>
          <w:iCs/>
        </w:rPr>
        <w:t>.</w:t>
      </w:r>
    </w:p>
    <w:p w14:paraId="05B841AF" w14:textId="77777777" w:rsidR="00020D9C" w:rsidRDefault="00020D9C" w:rsidP="00020D9C">
      <w:pPr>
        <w:rPr>
          <w:bCs/>
        </w:rPr>
      </w:pPr>
    </w:p>
    <w:p w14:paraId="617FFA75" w14:textId="338F7BD1" w:rsidR="00020D9C" w:rsidRDefault="00020D9C" w:rsidP="00020D9C">
      <w:pPr>
        <w:ind w:left="720" w:hanging="720"/>
        <w:rPr>
          <w:bCs/>
        </w:rPr>
      </w:pPr>
      <w:r w:rsidRPr="00D712DC">
        <w:rPr>
          <w:bCs/>
        </w:rPr>
        <w:t xml:space="preserve">Jong, C., </w:t>
      </w:r>
      <w:r w:rsidRPr="00D712DC">
        <w:rPr>
          <w:b/>
        </w:rPr>
        <w:t>Sidney, P. G</w:t>
      </w:r>
      <w:r>
        <w:rPr>
          <w:b/>
        </w:rPr>
        <w:t>.</w:t>
      </w:r>
      <w:r>
        <w:rPr>
          <w:bCs/>
        </w:rPr>
        <w:t xml:space="preserve">, </w:t>
      </w:r>
      <w:r w:rsidRPr="00D712DC">
        <w:rPr>
          <w:bCs/>
        </w:rPr>
        <w:t>Braun, B.</w:t>
      </w:r>
      <w:r>
        <w:rPr>
          <w:bCs/>
        </w:rPr>
        <w:t>J.</w:t>
      </w:r>
      <w:r w:rsidRPr="00D712DC">
        <w:rPr>
          <w:bCs/>
        </w:rPr>
        <w:t xml:space="preserve">, </w:t>
      </w:r>
      <w:proofErr w:type="spellStart"/>
      <w:r w:rsidRPr="00B56DCD">
        <w:rPr>
          <w:bCs/>
        </w:rPr>
        <w:t>Wawrzyniak</w:t>
      </w:r>
      <w:proofErr w:type="spellEnd"/>
      <w:r>
        <w:rPr>
          <w:bCs/>
        </w:rPr>
        <w:t>, C., Brown, M.</w:t>
      </w:r>
      <w:r w:rsidRPr="00851B61">
        <w:rPr>
          <w:bCs/>
          <w:vertAlign w:val="superscript"/>
        </w:rPr>
        <w:t xml:space="preserve"> </w:t>
      </w:r>
      <w:r w:rsidRPr="0084178F">
        <w:rPr>
          <w:bCs/>
          <w:vertAlign w:val="superscript"/>
        </w:rPr>
        <w:t>+</w:t>
      </w:r>
      <w:r>
        <w:rPr>
          <w:bCs/>
        </w:rPr>
        <w:t>, Brown, K.G.I.</w:t>
      </w:r>
      <w:r w:rsidRPr="0084178F">
        <w:rPr>
          <w:bCs/>
          <w:vertAlign w:val="superscript"/>
        </w:rPr>
        <w:t>+</w:t>
      </w:r>
      <w:r>
        <w:rPr>
          <w:bCs/>
        </w:rPr>
        <w:t>, Rogers, R. J.</w:t>
      </w:r>
      <w:r w:rsidRPr="00851B61">
        <w:rPr>
          <w:bCs/>
          <w:vertAlign w:val="superscript"/>
        </w:rPr>
        <w:t xml:space="preserve"> </w:t>
      </w:r>
      <w:r w:rsidRPr="0084178F">
        <w:rPr>
          <w:bCs/>
          <w:vertAlign w:val="superscript"/>
        </w:rPr>
        <w:t>+</w:t>
      </w:r>
      <w:r w:rsidRPr="00851B61">
        <w:rPr>
          <w:bCs/>
        </w:rPr>
        <w:t>,</w:t>
      </w:r>
      <w:r>
        <w:rPr>
          <w:bCs/>
          <w:vertAlign w:val="superscript"/>
        </w:rPr>
        <w:t xml:space="preserve"> </w:t>
      </w:r>
      <w:proofErr w:type="spellStart"/>
      <w:r w:rsidRPr="00D712DC">
        <w:rPr>
          <w:bCs/>
        </w:rPr>
        <w:t>Parrent</w:t>
      </w:r>
      <w:proofErr w:type="spellEnd"/>
      <w:r w:rsidRPr="00D712DC">
        <w:rPr>
          <w:bCs/>
        </w:rPr>
        <w:t xml:space="preserve">, P.*, </w:t>
      </w:r>
      <w:r>
        <w:rPr>
          <w:bCs/>
        </w:rPr>
        <w:t xml:space="preserve">Parker, J.M., &amp; </w:t>
      </w:r>
      <w:proofErr w:type="spellStart"/>
      <w:r>
        <w:rPr>
          <w:bCs/>
        </w:rPr>
        <w:t>Hanely</w:t>
      </w:r>
      <w:proofErr w:type="spellEnd"/>
      <w:r>
        <w:rPr>
          <w:bCs/>
        </w:rPr>
        <w:t>, D.W. (submission under review</w:t>
      </w:r>
      <w:r w:rsidRPr="00D712DC">
        <w:rPr>
          <w:bCs/>
        </w:rPr>
        <w:t xml:space="preserve">). </w:t>
      </w:r>
      <w:r w:rsidRPr="008F6F30">
        <w:rPr>
          <w:bCs/>
        </w:rPr>
        <w:t xml:space="preserve">Affect and </w:t>
      </w:r>
      <w:r>
        <w:rPr>
          <w:bCs/>
        </w:rPr>
        <w:t>a</w:t>
      </w:r>
      <w:r w:rsidRPr="008F6F30">
        <w:rPr>
          <w:bCs/>
        </w:rPr>
        <w:t xml:space="preserve">chievement: Salient K-12 </w:t>
      </w:r>
      <w:r>
        <w:rPr>
          <w:bCs/>
        </w:rPr>
        <w:t>m</w:t>
      </w:r>
      <w:r w:rsidRPr="008F6F30">
        <w:rPr>
          <w:bCs/>
        </w:rPr>
        <w:t xml:space="preserve">athematics </w:t>
      </w:r>
      <w:r>
        <w:rPr>
          <w:bCs/>
        </w:rPr>
        <w:t>e</w:t>
      </w:r>
      <w:r w:rsidRPr="008F6F30">
        <w:rPr>
          <w:bCs/>
        </w:rPr>
        <w:t xml:space="preserve">xperiences among </w:t>
      </w:r>
      <w:r>
        <w:rPr>
          <w:bCs/>
        </w:rPr>
        <w:t>u</w:t>
      </w:r>
      <w:r w:rsidRPr="008F6F30">
        <w:rPr>
          <w:bCs/>
        </w:rPr>
        <w:t xml:space="preserve">ndergraduate </w:t>
      </w:r>
      <w:r>
        <w:rPr>
          <w:bCs/>
        </w:rPr>
        <w:t>s</w:t>
      </w:r>
      <w:r w:rsidRPr="008F6F30">
        <w:rPr>
          <w:bCs/>
        </w:rPr>
        <w:t xml:space="preserve">tudents in </w:t>
      </w:r>
      <w:r>
        <w:rPr>
          <w:bCs/>
        </w:rPr>
        <w:t>p</w:t>
      </w:r>
      <w:r w:rsidRPr="008F6F30">
        <w:rPr>
          <w:bCs/>
        </w:rPr>
        <w:t xml:space="preserve">recalculus and </w:t>
      </w:r>
      <w:r>
        <w:rPr>
          <w:bCs/>
        </w:rPr>
        <w:t>c</w:t>
      </w:r>
      <w:r w:rsidRPr="008F6F30">
        <w:rPr>
          <w:bCs/>
        </w:rPr>
        <w:t>alculus</w:t>
      </w:r>
      <w:r>
        <w:rPr>
          <w:bCs/>
        </w:rPr>
        <w:t>.</w:t>
      </w:r>
    </w:p>
    <w:p w14:paraId="3AAD2A3A" w14:textId="77777777" w:rsidR="00020D9C" w:rsidRPr="00814A36" w:rsidRDefault="00020D9C" w:rsidP="00183B94">
      <w:pPr>
        <w:rPr>
          <w:bCs/>
        </w:rPr>
      </w:pPr>
    </w:p>
    <w:p w14:paraId="68EE7BB9" w14:textId="77777777" w:rsidR="00846CAA" w:rsidRDefault="00846CAA" w:rsidP="0047102A">
      <w:pPr>
        <w:tabs>
          <w:tab w:val="right" w:pos="9360"/>
        </w:tabs>
        <w:rPr>
          <w:b/>
        </w:rPr>
      </w:pPr>
    </w:p>
    <w:p w14:paraId="25F93CC0" w14:textId="0E54C393" w:rsidR="00185383" w:rsidRPr="001A7861" w:rsidRDefault="00B40938" w:rsidP="0047102A">
      <w:pPr>
        <w:tabs>
          <w:tab w:val="right" w:pos="9360"/>
        </w:tabs>
        <w:rPr>
          <w:b/>
        </w:rPr>
      </w:pPr>
      <w:r w:rsidRPr="001A7861">
        <w:rPr>
          <w:b/>
        </w:rPr>
        <w:t xml:space="preserve">INVITED </w:t>
      </w:r>
      <w:r w:rsidR="00F449BA">
        <w:rPr>
          <w:b/>
        </w:rPr>
        <w:t>PRESENTATIONS</w:t>
      </w:r>
    </w:p>
    <w:p w14:paraId="47928942" w14:textId="77777777" w:rsidR="00201AF3" w:rsidRDefault="00201AF3" w:rsidP="00904FA7">
      <w:pPr>
        <w:tabs>
          <w:tab w:val="right" w:pos="9360"/>
        </w:tabs>
        <w:rPr>
          <w:color w:val="000000"/>
        </w:rPr>
      </w:pPr>
    </w:p>
    <w:p w14:paraId="1B59DD6B" w14:textId="1BEB5D0E" w:rsidR="00904FA7" w:rsidRDefault="00201AF3" w:rsidP="00904FA7">
      <w:pPr>
        <w:tabs>
          <w:tab w:val="right" w:pos="9360"/>
        </w:tabs>
        <w:rPr>
          <w:color w:val="000000"/>
        </w:rPr>
      </w:pPr>
      <w:r>
        <w:rPr>
          <w:i/>
          <w:iCs/>
          <w:color w:val="000000"/>
        </w:rPr>
        <w:t>Analogical Transfer in Mathematics Learning</w:t>
      </w:r>
      <w:r w:rsidR="00904FA7">
        <w:rPr>
          <w:color w:val="000000"/>
        </w:rPr>
        <w:tab/>
      </w:r>
      <w:r w:rsidR="00DC416F">
        <w:rPr>
          <w:color w:val="000000"/>
        </w:rPr>
        <w:t>February 2023</w:t>
      </w:r>
    </w:p>
    <w:p w14:paraId="61901408" w14:textId="21ED9F90" w:rsidR="00904FA7" w:rsidRDefault="00201AF3" w:rsidP="00904FA7">
      <w:pPr>
        <w:tabs>
          <w:tab w:val="right" w:pos="9360"/>
        </w:tabs>
        <w:rPr>
          <w:color w:val="000000"/>
        </w:rPr>
      </w:pPr>
      <w:r>
        <w:rPr>
          <w:color w:val="000000"/>
        </w:rPr>
        <w:t xml:space="preserve">Readings in Educational Science Seminar, </w:t>
      </w:r>
      <w:r w:rsidR="00904FA7">
        <w:rPr>
          <w:color w:val="000000"/>
        </w:rPr>
        <w:t>University of Alabama</w:t>
      </w:r>
    </w:p>
    <w:p w14:paraId="4EA04375" w14:textId="06997C85" w:rsidR="00271D7F" w:rsidRPr="00CB686D" w:rsidRDefault="00245D1B" w:rsidP="00BE7017">
      <w:pPr>
        <w:tabs>
          <w:tab w:val="right" w:pos="9360"/>
        </w:tabs>
        <w:rPr>
          <w:color w:val="000000"/>
        </w:rPr>
      </w:pPr>
      <w:r>
        <w:rPr>
          <w:i/>
          <w:iCs/>
          <w:color w:val="000000"/>
        </w:rPr>
        <w:tab/>
      </w:r>
    </w:p>
    <w:p w14:paraId="5EDEE3D5" w14:textId="4968A575" w:rsidR="00F96B15" w:rsidRDefault="00F96B15" w:rsidP="00BE7017">
      <w:pPr>
        <w:tabs>
          <w:tab w:val="right" w:pos="9360"/>
        </w:tabs>
        <w:rPr>
          <w:color w:val="000000"/>
        </w:rPr>
      </w:pPr>
      <w:r>
        <w:rPr>
          <w:i/>
          <w:iCs/>
          <w:color w:val="000000"/>
        </w:rPr>
        <w:t>Making Math More Intuitive</w:t>
      </w:r>
      <w:r>
        <w:rPr>
          <w:i/>
          <w:iCs/>
          <w:color w:val="000000"/>
        </w:rPr>
        <w:tab/>
      </w:r>
      <w:r>
        <w:rPr>
          <w:color w:val="000000"/>
        </w:rPr>
        <w:t>January 2023</w:t>
      </w:r>
    </w:p>
    <w:p w14:paraId="1FFBF98C" w14:textId="70FA3771" w:rsidR="00F96B15" w:rsidRDefault="00284036" w:rsidP="00BE7017">
      <w:pPr>
        <w:tabs>
          <w:tab w:val="right" w:pos="9360"/>
        </w:tabs>
        <w:rPr>
          <w:color w:val="000000"/>
        </w:rPr>
      </w:pPr>
      <w:r>
        <w:rPr>
          <w:color w:val="000000"/>
        </w:rPr>
        <w:t>Psychology Department, Elon University</w:t>
      </w:r>
    </w:p>
    <w:p w14:paraId="27BDED14" w14:textId="77777777" w:rsidR="00284036" w:rsidRPr="00284036" w:rsidRDefault="00284036" w:rsidP="00BE7017">
      <w:pPr>
        <w:tabs>
          <w:tab w:val="right" w:pos="9360"/>
        </w:tabs>
        <w:rPr>
          <w:color w:val="000000"/>
        </w:rPr>
      </w:pPr>
    </w:p>
    <w:p w14:paraId="1316C346" w14:textId="744A3BA3" w:rsidR="00BE7017" w:rsidRDefault="00201AF3" w:rsidP="00BE7017">
      <w:pPr>
        <w:tabs>
          <w:tab w:val="right" w:pos="9360"/>
        </w:tabs>
        <w:rPr>
          <w:color w:val="000000"/>
        </w:rPr>
      </w:pPr>
      <w:r w:rsidRPr="00201AF3">
        <w:rPr>
          <w:i/>
          <w:iCs/>
          <w:color w:val="000000"/>
        </w:rPr>
        <w:t>Learning by Analogy in Mathematics</w:t>
      </w:r>
      <w:r w:rsidR="00BE7017">
        <w:rPr>
          <w:color w:val="000000"/>
        </w:rPr>
        <w:tab/>
        <w:t>November 2022</w:t>
      </w:r>
    </w:p>
    <w:p w14:paraId="77F55F67" w14:textId="5114C987" w:rsidR="00904FA7" w:rsidRDefault="00201AF3" w:rsidP="004841C7">
      <w:pPr>
        <w:tabs>
          <w:tab w:val="right" w:pos="9360"/>
        </w:tabs>
        <w:rPr>
          <w:color w:val="000000"/>
        </w:rPr>
      </w:pPr>
      <w:r>
        <w:rPr>
          <w:color w:val="000000"/>
        </w:rPr>
        <w:t xml:space="preserve">Analogical Minds Seminar, </w:t>
      </w:r>
      <w:r w:rsidR="00BE7017">
        <w:rPr>
          <w:color w:val="000000"/>
        </w:rPr>
        <w:t>International Virtual Meeting</w:t>
      </w:r>
    </w:p>
    <w:p w14:paraId="324A3DCC" w14:textId="77777777" w:rsidR="0013080C" w:rsidRDefault="0013080C" w:rsidP="004841C7">
      <w:pPr>
        <w:tabs>
          <w:tab w:val="right" w:pos="9360"/>
        </w:tabs>
        <w:rPr>
          <w:i/>
          <w:iCs/>
          <w:color w:val="000000"/>
        </w:rPr>
      </w:pPr>
    </w:p>
    <w:p w14:paraId="1DA02229" w14:textId="3AB7A539" w:rsidR="00F449BA" w:rsidRDefault="00F449BA" w:rsidP="004841C7">
      <w:pPr>
        <w:tabs>
          <w:tab w:val="right" w:pos="9360"/>
        </w:tabs>
        <w:rPr>
          <w:color w:val="000000"/>
        </w:rPr>
      </w:pPr>
      <w:r w:rsidRPr="00201AF3">
        <w:rPr>
          <w:i/>
          <w:iCs/>
          <w:color w:val="000000"/>
        </w:rPr>
        <w:t>Diversifying Mathematics Cognition</w:t>
      </w:r>
      <w:r>
        <w:rPr>
          <w:color w:val="000000"/>
        </w:rPr>
        <w:tab/>
        <w:t>May 2022</w:t>
      </w:r>
    </w:p>
    <w:p w14:paraId="586271F6" w14:textId="40BE0ADE" w:rsidR="00201AF3" w:rsidRDefault="00201AF3" w:rsidP="004841C7">
      <w:pPr>
        <w:tabs>
          <w:tab w:val="right" w:pos="9360"/>
        </w:tabs>
        <w:rPr>
          <w:color w:val="000000"/>
        </w:rPr>
      </w:pPr>
      <w:r>
        <w:rPr>
          <w:color w:val="000000"/>
        </w:rPr>
        <w:t>KSU NUMBERs Workshop, Kent State University</w:t>
      </w:r>
    </w:p>
    <w:p w14:paraId="5925E16C" w14:textId="7DECCDF3" w:rsidR="004841C7" w:rsidRDefault="00201AF3" w:rsidP="004841C7">
      <w:pPr>
        <w:tabs>
          <w:tab w:val="right" w:pos="9360"/>
        </w:tabs>
        <w:rPr>
          <w:color w:val="000000"/>
        </w:rPr>
      </w:pPr>
      <w:r w:rsidRPr="00201AF3">
        <w:rPr>
          <w:i/>
          <w:iCs/>
          <w:color w:val="000000"/>
        </w:rPr>
        <w:t>Learning by Analogy in Mathematics</w:t>
      </w:r>
      <w:r w:rsidR="004841C7">
        <w:rPr>
          <w:color w:val="000000"/>
        </w:rPr>
        <w:tab/>
        <w:t>March 2022</w:t>
      </w:r>
    </w:p>
    <w:p w14:paraId="0C516599" w14:textId="12712AF6" w:rsidR="004841C7" w:rsidRDefault="00201AF3" w:rsidP="004841C7">
      <w:pPr>
        <w:tabs>
          <w:tab w:val="right" w:pos="9360"/>
        </w:tabs>
        <w:rPr>
          <w:color w:val="000000"/>
        </w:rPr>
      </w:pPr>
      <w:r>
        <w:rPr>
          <w:color w:val="000000"/>
        </w:rPr>
        <w:t xml:space="preserve">Developmental Science Colloquium Series, </w:t>
      </w:r>
      <w:r w:rsidR="004841C7">
        <w:rPr>
          <w:color w:val="000000"/>
        </w:rPr>
        <w:t>University of Maryland</w:t>
      </w:r>
    </w:p>
    <w:p w14:paraId="28CC1383" w14:textId="77777777" w:rsidR="004841C7" w:rsidRDefault="004841C7" w:rsidP="004841C7">
      <w:pPr>
        <w:tabs>
          <w:tab w:val="right" w:pos="9360"/>
        </w:tabs>
        <w:rPr>
          <w:color w:val="000000"/>
        </w:rPr>
      </w:pPr>
    </w:p>
    <w:p w14:paraId="682D7C45" w14:textId="29C4406D" w:rsidR="004841C7" w:rsidRDefault="00201AF3" w:rsidP="004841C7">
      <w:pPr>
        <w:tabs>
          <w:tab w:val="right" w:pos="9360"/>
        </w:tabs>
        <w:rPr>
          <w:color w:val="000000"/>
        </w:rPr>
      </w:pPr>
      <w:r w:rsidRPr="00201AF3">
        <w:rPr>
          <w:i/>
          <w:iCs/>
          <w:color w:val="000000"/>
        </w:rPr>
        <w:t>When Math Cognition Influences COVID-19 Reasoning</w:t>
      </w:r>
      <w:r w:rsidRPr="00201AF3">
        <w:rPr>
          <w:color w:val="000000"/>
        </w:rPr>
        <w:t xml:space="preserve"> </w:t>
      </w:r>
      <w:r>
        <w:rPr>
          <w:color w:val="000000"/>
        </w:rPr>
        <w:tab/>
      </w:r>
      <w:r w:rsidR="004841C7">
        <w:rPr>
          <w:color w:val="000000"/>
        </w:rPr>
        <w:t>February 2022</w:t>
      </w:r>
    </w:p>
    <w:p w14:paraId="359CF475" w14:textId="77777777" w:rsidR="0013080C" w:rsidRDefault="00201AF3" w:rsidP="00F23DDD">
      <w:pPr>
        <w:tabs>
          <w:tab w:val="right" w:pos="9360"/>
        </w:tabs>
        <w:rPr>
          <w:color w:val="000000"/>
        </w:rPr>
      </w:pPr>
      <w:r>
        <w:rPr>
          <w:color w:val="000000"/>
        </w:rPr>
        <w:t xml:space="preserve">The Social and the Science: Psychosocial &amp; Biomedical Research on COVID-19, </w:t>
      </w:r>
    </w:p>
    <w:p w14:paraId="13D68292" w14:textId="65317687" w:rsidR="00074295" w:rsidRDefault="00201AF3" w:rsidP="00F23DDD">
      <w:pPr>
        <w:tabs>
          <w:tab w:val="right" w:pos="9360"/>
        </w:tabs>
        <w:rPr>
          <w:color w:val="000000"/>
        </w:rPr>
      </w:pPr>
      <w:r>
        <w:rPr>
          <w:color w:val="000000"/>
        </w:rPr>
        <w:t>University of Kentucky</w:t>
      </w:r>
    </w:p>
    <w:p w14:paraId="46BB11D8" w14:textId="5993E5D6" w:rsidR="00201AF3" w:rsidRPr="00201AF3" w:rsidRDefault="00201AF3" w:rsidP="00F23DDD">
      <w:pPr>
        <w:tabs>
          <w:tab w:val="right" w:pos="9360"/>
        </w:tabs>
        <w:rPr>
          <w:i/>
          <w:iCs/>
          <w:color w:val="000000"/>
        </w:rPr>
      </w:pPr>
    </w:p>
    <w:p w14:paraId="19E5244D" w14:textId="2A26C50F" w:rsidR="00201AF3" w:rsidRPr="00201AF3" w:rsidRDefault="00201AF3" w:rsidP="00F23DDD">
      <w:pPr>
        <w:tabs>
          <w:tab w:val="right" w:pos="9360"/>
        </w:tabs>
        <w:rPr>
          <w:color w:val="000000"/>
        </w:rPr>
      </w:pPr>
      <w:r w:rsidRPr="00201AF3">
        <w:rPr>
          <w:i/>
          <w:iCs/>
          <w:color w:val="000000"/>
        </w:rPr>
        <w:t>Tools for Math Instruction</w:t>
      </w:r>
      <w:r>
        <w:rPr>
          <w:i/>
          <w:iCs/>
          <w:color w:val="000000"/>
        </w:rPr>
        <w:t>: Research-based Strategies to Help Students</w:t>
      </w:r>
      <w:r>
        <w:rPr>
          <w:color w:val="000000"/>
        </w:rPr>
        <w:tab/>
        <w:t>August 2021</w:t>
      </w:r>
    </w:p>
    <w:p w14:paraId="55C144A4" w14:textId="1488BD55" w:rsidR="00201AF3" w:rsidRPr="00201AF3" w:rsidRDefault="00201AF3" w:rsidP="00F23DDD">
      <w:pPr>
        <w:tabs>
          <w:tab w:val="right" w:pos="9360"/>
        </w:tabs>
        <w:rPr>
          <w:color w:val="000000"/>
        </w:rPr>
      </w:pPr>
      <w:r w:rsidRPr="00201AF3">
        <w:rPr>
          <w:color w:val="000000"/>
        </w:rPr>
        <w:t>Tutor Training at “The Study”, University of Kentucky</w:t>
      </w:r>
    </w:p>
    <w:p w14:paraId="437423F2" w14:textId="77777777" w:rsidR="00201AF3" w:rsidRDefault="00201AF3" w:rsidP="00F23DDD">
      <w:pPr>
        <w:tabs>
          <w:tab w:val="right" w:pos="9360"/>
        </w:tabs>
        <w:rPr>
          <w:color w:val="000000"/>
        </w:rPr>
      </w:pPr>
    </w:p>
    <w:p w14:paraId="3C7C8510" w14:textId="238A8E74" w:rsidR="0055295D" w:rsidRDefault="00201AF3" w:rsidP="00F23DDD">
      <w:pPr>
        <w:tabs>
          <w:tab w:val="right" w:pos="9360"/>
        </w:tabs>
        <w:rPr>
          <w:color w:val="000000"/>
        </w:rPr>
      </w:pPr>
      <w:r w:rsidRPr="00201AF3">
        <w:rPr>
          <w:i/>
          <w:iCs/>
          <w:color w:val="000000"/>
        </w:rPr>
        <w:t>Analogies in Math: Helping Students Use What They Know</w:t>
      </w:r>
      <w:r w:rsidR="0055295D">
        <w:rPr>
          <w:color w:val="000000"/>
        </w:rPr>
        <w:tab/>
        <w:t>April 2019</w:t>
      </w:r>
    </w:p>
    <w:p w14:paraId="373676F8" w14:textId="0314FE9D" w:rsidR="0055295D" w:rsidRDefault="00201AF3" w:rsidP="00F23DDD">
      <w:pPr>
        <w:tabs>
          <w:tab w:val="right" w:pos="9360"/>
        </w:tabs>
        <w:rPr>
          <w:color w:val="000000"/>
        </w:rPr>
      </w:pPr>
      <w:r>
        <w:rPr>
          <w:color w:val="000000"/>
        </w:rPr>
        <w:t>Mathematics Teaching and Learning Seminar, University of Kentucky</w:t>
      </w:r>
      <w:r w:rsidR="0055295D">
        <w:rPr>
          <w:color w:val="000000"/>
        </w:rPr>
        <w:tab/>
      </w:r>
    </w:p>
    <w:p w14:paraId="08676EDE" w14:textId="77777777" w:rsidR="00201AF3" w:rsidRDefault="00201AF3" w:rsidP="00F23DDD">
      <w:pPr>
        <w:tabs>
          <w:tab w:val="right" w:pos="9360"/>
        </w:tabs>
        <w:rPr>
          <w:color w:val="000000"/>
        </w:rPr>
      </w:pPr>
    </w:p>
    <w:p w14:paraId="0F461689" w14:textId="4C1B7AB9" w:rsidR="00846674" w:rsidRPr="00846674" w:rsidRDefault="00846674" w:rsidP="00F23DDD">
      <w:pPr>
        <w:tabs>
          <w:tab w:val="right" w:pos="9360"/>
        </w:tabs>
        <w:rPr>
          <w:color w:val="000000"/>
        </w:rPr>
      </w:pPr>
      <w:r>
        <w:rPr>
          <w:i/>
          <w:iCs/>
          <w:color w:val="000000"/>
        </w:rPr>
        <w:t>Mathematics Learning in Middle Childhood</w:t>
      </w:r>
      <w:r>
        <w:rPr>
          <w:i/>
          <w:iCs/>
          <w:color w:val="000000"/>
        </w:rPr>
        <w:tab/>
      </w:r>
      <w:r>
        <w:rPr>
          <w:color w:val="000000"/>
        </w:rPr>
        <w:t>October 2018</w:t>
      </w:r>
    </w:p>
    <w:p w14:paraId="0D370A63" w14:textId="1ABF993F" w:rsidR="00846674" w:rsidRDefault="00846674" w:rsidP="00F23DDD">
      <w:pPr>
        <w:tabs>
          <w:tab w:val="right" w:pos="9360"/>
        </w:tabs>
        <w:rPr>
          <w:color w:val="000000"/>
        </w:rPr>
      </w:pPr>
      <w:r>
        <w:rPr>
          <w:color w:val="000000"/>
        </w:rPr>
        <w:t>Invited Lecture in PSY 223, University of Kentucky</w:t>
      </w:r>
    </w:p>
    <w:p w14:paraId="4366D589" w14:textId="77777777" w:rsidR="00846674" w:rsidRPr="00846674" w:rsidRDefault="00846674" w:rsidP="00F23DDD">
      <w:pPr>
        <w:tabs>
          <w:tab w:val="right" w:pos="9360"/>
        </w:tabs>
        <w:rPr>
          <w:color w:val="000000"/>
        </w:rPr>
      </w:pPr>
    </w:p>
    <w:p w14:paraId="6074DE43" w14:textId="480BFF18" w:rsidR="00F23DDD" w:rsidRDefault="00201AF3" w:rsidP="00F23DDD">
      <w:pPr>
        <w:tabs>
          <w:tab w:val="right" w:pos="9360"/>
        </w:tabs>
        <w:rPr>
          <w:color w:val="000000"/>
        </w:rPr>
      </w:pPr>
      <w:r w:rsidRPr="00201AF3">
        <w:rPr>
          <w:i/>
          <w:iCs/>
          <w:color w:val="000000"/>
        </w:rPr>
        <w:t>Prior Knowledge and New Learning: Connecting Whole Numbers and Fractions</w:t>
      </w:r>
      <w:r w:rsidR="00F23DDD">
        <w:rPr>
          <w:color w:val="000000"/>
        </w:rPr>
        <w:tab/>
        <w:t>February 2016</w:t>
      </w:r>
    </w:p>
    <w:p w14:paraId="79C4CA05" w14:textId="77777777" w:rsidR="0013080C" w:rsidRDefault="00201AF3" w:rsidP="00201AF3">
      <w:pPr>
        <w:rPr>
          <w:color w:val="000000"/>
        </w:rPr>
      </w:pPr>
      <w:r w:rsidRPr="008461E5">
        <w:rPr>
          <w:color w:val="000000"/>
        </w:rPr>
        <w:t>Interdisciplinary Training Progra</w:t>
      </w:r>
      <w:r>
        <w:rPr>
          <w:color w:val="000000"/>
        </w:rPr>
        <w:t xml:space="preserve">m in Education Sciences Seminar, </w:t>
      </w:r>
    </w:p>
    <w:p w14:paraId="020338A7" w14:textId="6DEE500A" w:rsidR="00F23DDD" w:rsidRDefault="00201AF3" w:rsidP="00823CB4">
      <w:pPr>
        <w:rPr>
          <w:color w:val="000000"/>
        </w:rPr>
      </w:pPr>
      <w:r w:rsidRPr="008461E5">
        <w:rPr>
          <w:color w:val="000000"/>
        </w:rPr>
        <w:t>Un</w:t>
      </w:r>
      <w:r>
        <w:rPr>
          <w:color w:val="000000"/>
        </w:rPr>
        <w:t>iversity of Wisconsin –Madison</w:t>
      </w:r>
    </w:p>
    <w:p w14:paraId="179D4713" w14:textId="2F51FBBB" w:rsidR="00201AF3" w:rsidRDefault="00201AF3" w:rsidP="00F23DDD">
      <w:pPr>
        <w:tabs>
          <w:tab w:val="right" w:pos="9360"/>
        </w:tabs>
        <w:rPr>
          <w:color w:val="000000"/>
        </w:rPr>
      </w:pPr>
      <w:r w:rsidRPr="00201AF3">
        <w:rPr>
          <w:i/>
          <w:iCs/>
          <w:color w:val="000000"/>
        </w:rPr>
        <w:lastRenderedPageBreak/>
        <w:t>Prior Knowledge and New Learning: Connecting Whole Numbers and Fractions</w:t>
      </w:r>
      <w:r>
        <w:rPr>
          <w:color w:val="000000"/>
        </w:rPr>
        <w:tab/>
        <w:t>January 2016</w:t>
      </w:r>
    </w:p>
    <w:p w14:paraId="3FA3FE62" w14:textId="28401141" w:rsidR="00A43BD6" w:rsidRPr="007C0F89" w:rsidRDefault="00201AF3" w:rsidP="00201AF3">
      <w:pPr>
        <w:tabs>
          <w:tab w:val="right" w:pos="9360"/>
        </w:tabs>
        <w:rPr>
          <w:color w:val="000000"/>
        </w:rPr>
      </w:pPr>
      <w:r>
        <w:rPr>
          <w:color w:val="000000"/>
        </w:rPr>
        <w:t>Department of Psychological Sciences, Kent State University</w:t>
      </w:r>
      <w:r w:rsidR="00F23DDD">
        <w:rPr>
          <w:color w:val="000000"/>
        </w:rPr>
        <w:tab/>
      </w:r>
    </w:p>
    <w:p w14:paraId="3EB3DE87" w14:textId="77777777" w:rsidR="00284036" w:rsidRDefault="00284036" w:rsidP="00201AF3">
      <w:pPr>
        <w:tabs>
          <w:tab w:val="right" w:pos="9360"/>
        </w:tabs>
        <w:rPr>
          <w:i/>
          <w:iCs/>
          <w:color w:val="000000"/>
        </w:rPr>
      </w:pPr>
    </w:p>
    <w:p w14:paraId="575328E8" w14:textId="251200C2" w:rsidR="00F23DDD" w:rsidRDefault="00201AF3" w:rsidP="00201AF3">
      <w:pPr>
        <w:tabs>
          <w:tab w:val="right" w:pos="9360"/>
        </w:tabs>
        <w:rPr>
          <w:color w:val="000000"/>
        </w:rPr>
      </w:pPr>
      <w:r w:rsidRPr="00201AF3">
        <w:rPr>
          <w:i/>
          <w:iCs/>
          <w:color w:val="000000"/>
        </w:rPr>
        <w:t>Prior Knowledge and New Learning: Connecting Whole Numbers and Fractions</w:t>
      </w:r>
      <w:r>
        <w:rPr>
          <w:color w:val="000000"/>
        </w:rPr>
        <w:tab/>
      </w:r>
      <w:r w:rsidR="00F23DDD">
        <w:rPr>
          <w:color w:val="000000"/>
        </w:rPr>
        <w:t>January 2016</w:t>
      </w:r>
    </w:p>
    <w:p w14:paraId="4DD1DE87" w14:textId="446BA573" w:rsidR="00F23DDD" w:rsidRDefault="00201AF3" w:rsidP="00823CB4">
      <w:pPr>
        <w:rPr>
          <w:color w:val="000000"/>
        </w:rPr>
      </w:pPr>
      <w:r>
        <w:rPr>
          <w:color w:val="000000"/>
        </w:rPr>
        <w:t>Psychology Department, Carnegie Mellon University</w:t>
      </w:r>
    </w:p>
    <w:p w14:paraId="12CC587E" w14:textId="77777777" w:rsidR="00201AF3" w:rsidRDefault="00201AF3" w:rsidP="00823CB4">
      <w:pPr>
        <w:rPr>
          <w:color w:val="000000"/>
        </w:rPr>
      </w:pPr>
    </w:p>
    <w:p w14:paraId="13C47627" w14:textId="76D8717C" w:rsidR="00F23DDD" w:rsidRDefault="00201AF3" w:rsidP="00F23DDD">
      <w:pPr>
        <w:tabs>
          <w:tab w:val="right" w:pos="9360"/>
        </w:tabs>
        <w:rPr>
          <w:color w:val="000000"/>
        </w:rPr>
      </w:pPr>
      <w:r w:rsidRPr="00201AF3">
        <w:rPr>
          <w:i/>
          <w:iCs/>
          <w:color w:val="000000"/>
        </w:rPr>
        <w:t>Making Connections in Math</w:t>
      </w:r>
      <w:r>
        <w:rPr>
          <w:i/>
          <w:iCs/>
          <w:color w:val="000000"/>
        </w:rPr>
        <w:t xml:space="preserve"> by</w:t>
      </w:r>
      <w:r w:rsidRPr="00201AF3">
        <w:rPr>
          <w:i/>
          <w:iCs/>
          <w:color w:val="000000"/>
        </w:rPr>
        <w:t xml:space="preserve"> Activating Prior Knowledge</w:t>
      </w:r>
      <w:r w:rsidR="00F23DDD">
        <w:rPr>
          <w:color w:val="000000"/>
        </w:rPr>
        <w:tab/>
        <w:t>March 2012</w:t>
      </w:r>
    </w:p>
    <w:p w14:paraId="13A13208" w14:textId="77777777" w:rsidR="0013080C" w:rsidRDefault="00201AF3" w:rsidP="000743FD">
      <w:pPr>
        <w:rPr>
          <w:color w:val="000000"/>
        </w:rPr>
      </w:pPr>
      <w:r w:rsidRPr="008461E5">
        <w:rPr>
          <w:color w:val="000000"/>
        </w:rPr>
        <w:t>Interdisciplinary Training Progra</w:t>
      </w:r>
      <w:r>
        <w:rPr>
          <w:color w:val="000000"/>
        </w:rPr>
        <w:t xml:space="preserve">m in Education Sciences Seminar, </w:t>
      </w:r>
    </w:p>
    <w:p w14:paraId="66EB6E88" w14:textId="0D871E47" w:rsidR="00A53C34" w:rsidRDefault="00F23DDD" w:rsidP="000743FD">
      <w:pPr>
        <w:rPr>
          <w:color w:val="000000"/>
        </w:rPr>
      </w:pPr>
      <w:r w:rsidRPr="008461E5">
        <w:rPr>
          <w:color w:val="000000"/>
        </w:rPr>
        <w:t>Un</w:t>
      </w:r>
      <w:r>
        <w:rPr>
          <w:color w:val="000000"/>
        </w:rPr>
        <w:t>iversity of Wisconsin –Madison</w:t>
      </w:r>
    </w:p>
    <w:p w14:paraId="4582F524" w14:textId="77777777" w:rsidR="001D57C6" w:rsidRDefault="001D57C6" w:rsidP="0047102A">
      <w:pPr>
        <w:tabs>
          <w:tab w:val="right" w:pos="9360"/>
        </w:tabs>
        <w:rPr>
          <w:b/>
        </w:rPr>
      </w:pPr>
    </w:p>
    <w:p w14:paraId="4E82269E" w14:textId="16974D73" w:rsidR="00147EB8" w:rsidRDefault="00B40938" w:rsidP="0047102A">
      <w:pPr>
        <w:tabs>
          <w:tab w:val="right" w:pos="9360"/>
        </w:tabs>
        <w:rPr>
          <w:b/>
        </w:rPr>
      </w:pPr>
      <w:r w:rsidRPr="001A7861">
        <w:rPr>
          <w:b/>
        </w:rPr>
        <w:t>CONFERENCE PRESENTATIONS</w:t>
      </w:r>
    </w:p>
    <w:p w14:paraId="15445F6C" w14:textId="3EFDDD80" w:rsidR="00744638" w:rsidRPr="003F1D50" w:rsidRDefault="00A9225A" w:rsidP="003F1D50">
      <w:pPr>
        <w:ind w:left="720" w:hanging="720"/>
      </w:pPr>
      <w:r w:rsidRPr="0038515C">
        <w:rPr>
          <w:vertAlign w:val="superscript"/>
        </w:rPr>
        <w:t>1</w:t>
      </w:r>
      <w:r>
        <w:t xml:space="preserve">These authors contributed equally, </w:t>
      </w:r>
      <w:r>
        <w:rPr>
          <w:vertAlign w:val="superscript"/>
        </w:rPr>
        <w:t>+</w:t>
      </w:r>
      <w:r>
        <w:t xml:space="preserve">Graduate student authors, </w:t>
      </w:r>
      <w:r w:rsidRPr="0055295D">
        <w:t xml:space="preserve">*Undergraduate </w:t>
      </w:r>
      <w:r>
        <w:t>s</w:t>
      </w:r>
      <w:r w:rsidRPr="0055295D">
        <w:t xml:space="preserve">tudent </w:t>
      </w:r>
      <w:r>
        <w:t>a</w:t>
      </w:r>
      <w:r w:rsidRPr="0055295D">
        <w:t>uthors</w:t>
      </w:r>
    </w:p>
    <w:p w14:paraId="6C153CAE" w14:textId="77777777" w:rsidR="00D77451" w:rsidRDefault="00D77451" w:rsidP="00D77451">
      <w:pPr>
        <w:tabs>
          <w:tab w:val="right" w:pos="9360"/>
        </w:tabs>
        <w:ind w:left="720" w:hanging="720"/>
        <w:rPr>
          <w:bCs/>
        </w:rPr>
      </w:pPr>
    </w:p>
    <w:p w14:paraId="380FDD18" w14:textId="72357128" w:rsidR="009D51D9" w:rsidRDefault="009D51D9" w:rsidP="00D77451">
      <w:pPr>
        <w:tabs>
          <w:tab w:val="right" w:pos="9360"/>
        </w:tabs>
        <w:ind w:left="720" w:hanging="720"/>
        <w:rPr>
          <w:bCs/>
        </w:rPr>
      </w:pPr>
      <w:r w:rsidRPr="009D51D9">
        <w:rPr>
          <w:bCs/>
        </w:rPr>
        <w:t>Kim, M., Fields, C.</w:t>
      </w:r>
      <w:r w:rsidRPr="009D51D9">
        <w:rPr>
          <w:bCs/>
          <w:vertAlign w:val="superscript"/>
        </w:rPr>
        <w:t xml:space="preserve"> </w:t>
      </w:r>
      <w:r w:rsidRPr="00B31AFC">
        <w:rPr>
          <w:bCs/>
          <w:vertAlign w:val="superscript"/>
        </w:rPr>
        <w:t>+</w:t>
      </w:r>
      <w:r w:rsidRPr="009D51D9">
        <w:rPr>
          <w:bCs/>
        </w:rPr>
        <w:t>,</w:t>
      </w:r>
      <w:r>
        <w:rPr>
          <w:bCs/>
        </w:rPr>
        <w:t xml:space="preserve"> </w:t>
      </w:r>
      <w:proofErr w:type="spellStart"/>
      <w:r w:rsidRPr="009D51D9">
        <w:rPr>
          <w:bCs/>
        </w:rPr>
        <w:t>Fitisone</w:t>
      </w:r>
      <w:proofErr w:type="spellEnd"/>
      <w:r w:rsidRPr="009D51D9">
        <w:rPr>
          <w:bCs/>
        </w:rPr>
        <w:t>, K.</w:t>
      </w:r>
      <w:r w:rsidRPr="009D51D9">
        <w:rPr>
          <w:bCs/>
          <w:vertAlign w:val="superscript"/>
        </w:rPr>
        <w:t xml:space="preserve"> </w:t>
      </w:r>
      <w:r w:rsidRPr="00B31AFC">
        <w:rPr>
          <w:bCs/>
          <w:vertAlign w:val="superscript"/>
        </w:rPr>
        <w:t>+</w:t>
      </w:r>
      <w:r w:rsidRPr="009D51D9">
        <w:rPr>
          <w:bCs/>
        </w:rPr>
        <w:t>, Matusz, D.</w:t>
      </w:r>
      <w:r w:rsidRPr="009D51D9">
        <w:rPr>
          <w:bCs/>
          <w:vertAlign w:val="superscript"/>
        </w:rPr>
        <w:t xml:space="preserve"> </w:t>
      </w:r>
      <w:r w:rsidRPr="00B31AFC">
        <w:rPr>
          <w:bCs/>
          <w:vertAlign w:val="superscript"/>
        </w:rPr>
        <w:t>+</w:t>
      </w:r>
      <w:r w:rsidRPr="009D51D9">
        <w:rPr>
          <w:bCs/>
        </w:rPr>
        <w:t xml:space="preserve">, </w:t>
      </w:r>
      <w:proofErr w:type="spellStart"/>
      <w:r w:rsidRPr="009D51D9">
        <w:rPr>
          <w:bCs/>
        </w:rPr>
        <w:t>McAweeney</w:t>
      </w:r>
      <w:proofErr w:type="spellEnd"/>
      <w:r w:rsidRPr="009D51D9">
        <w:rPr>
          <w:bCs/>
        </w:rPr>
        <w:t>, K.</w:t>
      </w:r>
      <w:r w:rsidRPr="009D51D9">
        <w:rPr>
          <w:bCs/>
          <w:vertAlign w:val="superscript"/>
        </w:rPr>
        <w:t xml:space="preserve"> </w:t>
      </w:r>
      <w:r w:rsidRPr="00B31AFC">
        <w:rPr>
          <w:bCs/>
          <w:vertAlign w:val="superscript"/>
        </w:rPr>
        <w:t>+</w:t>
      </w:r>
      <w:r w:rsidRPr="009D51D9">
        <w:rPr>
          <w:bCs/>
        </w:rPr>
        <w:t>,</w:t>
      </w:r>
      <w:r>
        <w:rPr>
          <w:bCs/>
        </w:rPr>
        <w:t xml:space="preserve"> </w:t>
      </w:r>
      <w:r w:rsidRPr="009D51D9">
        <w:rPr>
          <w:b/>
        </w:rPr>
        <w:t xml:space="preserve">Sidney, P. </w:t>
      </w:r>
      <w:proofErr w:type="gramStart"/>
      <w:r w:rsidRPr="009D51D9">
        <w:rPr>
          <w:b/>
        </w:rPr>
        <w:t>G.</w:t>
      </w:r>
      <w:r w:rsidRPr="009D51D9">
        <w:rPr>
          <w:bCs/>
        </w:rPr>
        <w:t>,&amp;</w:t>
      </w:r>
      <w:proofErr w:type="gramEnd"/>
      <w:r w:rsidRPr="009D51D9">
        <w:rPr>
          <w:bCs/>
        </w:rPr>
        <w:t xml:space="preserve"> Tanaka, K.</w:t>
      </w:r>
      <w:r w:rsidRPr="009D51D9">
        <w:rPr>
          <w:bCs/>
          <w:vertAlign w:val="superscript"/>
        </w:rPr>
        <w:t xml:space="preserve"> </w:t>
      </w:r>
      <w:r w:rsidRPr="00B31AFC">
        <w:rPr>
          <w:bCs/>
          <w:vertAlign w:val="superscript"/>
        </w:rPr>
        <w:t>+</w:t>
      </w:r>
      <w:r w:rsidRPr="009D51D9">
        <w:rPr>
          <w:bCs/>
        </w:rPr>
        <w:t xml:space="preserve"> (2024, June). </w:t>
      </w:r>
      <w:r w:rsidRPr="009D51D9">
        <w:rPr>
          <w:bCs/>
          <w:i/>
          <w:iCs/>
        </w:rPr>
        <w:t>Demystifying the undergraduate psychology experience: Supporting the career transition for psychology majors.</w:t>
      </w:r>
      <w:r w:rsidRPr="009D51D9">
        <w:rPr>
          <w:bCs/>
        </w:rPr>
        <w:t xml:space="preserve"> Unconference session accepted at the 2024 Annual Meeting of the Society for the Improvement of Psychological Science</w:t>
      </w:r>
      <w:r>
        <w:rPr>
          <w:bCs/>
        </w:rPr>
        <w:t xml:space="preserve">. </w:t>
      </w:r>
      <w:r w:rsidRPr="009D51D9">
        <w:rPr>
          <w:bCs/>
        </w:rPr>
        <w:t>Nairobi, Kenya.</w:t>
      </w:r>
    </w:p>
    <w:p w14:paraId="4B5A41A8" w14:textId="77777777" w:rsidR="009D51D9" w:rsidRDefault="009D51D9" w:rsidP="00D77451">
      <w:pPr>
        <w:tabs>
          <w:tab w:val="right" w:pos="9360"/>
        </w:tabs>
        <w:ind w:left="720" w:hanging="720"/>
        <w:rPr>
          <w:bCs/>
        </w:rPr>
      </w:pPr>
    </w:p>
    <w:p w14:paraId="72AE7173" w14:textId="7C8C93D2" w:rsidR="004806AF" w:rsidRPr="004806AF" w:rsidRDefault="004806AF" w:rsidP="00D77451">
      <w:pPr>
        <w:tabs>
          <w:tab w:val="right" w:pos="9360"/>
        </w:tabs>
        <w:ind w:left="720" w:hanging="720"/>
        <w:rPr>
          <w:bCs/>
        </w:rPr>
      </w:pPr>
      <w:r>
        <w:rPr>
          <w:bCs/>
        </w:rPr>
        <w:t>Brown, K.G.I.</w:t>
      </w:r>
      <w:r w:rsidRPr="004806AF">
        <w:rPr>
          <w:bCs/>
          <w:vertAlign w:val="superscript"/>
        </w:rPr>
        <w:t xml:space="preserve"> </w:t>
      </w:r>
      <w:r w:rsidRPr="00B31AFC">
        <w:rPr>
          <w:bCs/>
          <w:vertAlign w:val="superscript"/>
        </w:rPr>
        <w:t>+</w:t>
      </w:r>
      <w:r>
        <w:rPr>
          <w:bCs/>
        </w:rPr>
        <w:t xml:space="preserve">, </w:t>
      </w:r>
      <w:r w:rsidRPr="00D77451">
        <w:rPr>
          <w:b/>
        </w:rPr>
        <w:t>Sidney, P.G.</w:t>
      </w:r>
      <w:r>
        <w:rPr>
          <w:bCs/>
        </w:rPr>
        <w:t>, Fitzsimmons, C.</w:t>
      </w:r>
      <w:r w:rsidR="00160EB0">
        <w:rPr>
          <w:bCs/>
        </w:rPr>
        <w:t>J</w:t>
      </w:r>
      <w:r>
        <w:rPr>
          <w:bCs/>
        </w:rPr>
        <w:t xml:space="preserve">., Taber, J.T., </w:t>
      </w:r>
      <w:proofErr w:type="spellStart"/>
      <w:r>
        <w:rPr>
          <w:bCs/>
        </w:rPr>
        <w:t>Coifman</w:t>
      </w:r>
      <w:proofErr w:type="spellEnd"/>
      <w:r>
        <w:rPr>
          <w:bCs/>
        </w:rPr>
        <w:t xml:space="preserve">, K., &amp; Thompson, C.A. (2024, June). </w:t>
      </w:r>
      <w:r w:rsidRPr="004806AF">
        <w:rPr>
          <w:bCs/>
          <w:i/>
          <w:iCs/>
        </w:rPr>
        <w:t xml:space="preserve">Sources of variability in parents’ support for mathematics learning at home. </w:t>
      </w:r>
      <w:r>
        <w:rPr>
          <w:bCs/>
        </w:rPr>
        <w:t>Paper to be presented at the annual meeting of the Mathematics Cognition and Learning Society. Washington, DC.</w:t>
      </w:r>
    </w:p>
    <w:p w14:paraId="12067CF5" w14:textId="77777777" w:rsidR="004806AF" w:rsidRDefault="004806AF" w:rsidP="00D77451">
      <w:pPr>
        <w:tabs>
          <w:tab w:val="right" w:pos="9360"/>
        </w:tabs>
        <w:ind w:left="720" w:hanging="720"/>
        <w:rPr>
          <w:bCs/>
        </w:rPr>
      </w:pPr>
    </w:p>
    <w:p w14:paraId="05C5C485" w14:textId="45EC3CDD" w:rsidR="00D77451" w:rsidRPr="00D77451" w:rsidRDefault="00D77451" w:rsidP="00D77451">
      <w:pPr>
        <w:tabs>
          <w:tab w:val="right" w:pos="9360"/>
        </w:tabs>
        <w:ind w:left="720" w:hanging="720"/>
        <w:rPr>
          <w:bCs/>
          <w:i/>
          <w:iCs/>
        </w:rPr>
      </w:pPr>
      <w:r>
        <w:rPr>
          <w:bCs/>
        </w:rPr>
        <w:t>Brown, K.G.I</w:t>
      </w:r>
      <w:r w:rsidR="004806AF">
        <w:rPr>
          <w:bCs/>
        </w:rPr>
        <w:t>.</w:t>
      </w:r>
      <w:r w:rsidRPr="00B31AFC">
        <w:rPr>
          <w:bCs/>
          <w:vertAlign w:val="superscript"/>
        </w:rPr>
        <w:t xml:space="preserve"> +</w:t>
      </w:r>
      <w:r>
        <w:rPr>
          <w:bCs/>
        </w:rPr>
        <w:t xml:space="preserve">, &amp; </w:t>
      </w:r>
      <w:r w:rsidRPr="00D77451">
        <w:rPr>
          <w:b/>
        </w:rPr>
        <w:t>Sidney, P.G.</w:t>
      </w:r>
      <w:r>
        <w:rPr>
          <w:bCs/>
        </w:rPr>
        <w:t xml:space="preserve"> (2024, April). </w:t>
      </w:r>
      <w:r w:rsidRPr="00D77451">
        <w:rPr>
          <w:bCs/>
          <w:i/>
          <w:iCs/>
        </w:rPr>
        <w:t>Mathematics sense of belonging and attitudes among gender-diverse college students</w:t>
      </w:r>
      <w:r>
        <w:rPr>
          <w:bCs/>
          <w:i/>
          <w:iCs/>
        </w:rPr>
        <w:t xml:space="preserve">. </w:t>
      </w:r>
      <w:r>
        <w:rPr>
          <w:bCs/>
        </w:rPr>
        <w:t>Poster to be presented at the annual meeting of the Midwestern Psychological Association. Chicago, IL.</w:t>
      </w:r>
    </w:p>
    <w:p w14:paraId="1179BA5B" w14:textId="77777777" w:rsidR="00D77451" w:rsidRDefault="00D77451" w:rsidP="00D77451">
      <w:pPr>
        <w:tabs>
          <w:tab w:val="right" w:pos="9360"/>
        </w:tabs>
        <w:ind w:left="720" w:hanging="720"/>
        <w:rPr>
          <w:bCs/>
        </w:rPr>
      </w:pPr>
    </w:p>
    <w:p w14:paraId="543455AA" w14:textId="0F10C59C" w:rsidR="00D77451" w:rsidRPr="00D77451" w:rsidRDefault="00D77451" w:rsidP="00D77451">
      <w:pPr>
        <w:tabs>
          <w:tab w:val="right" w:pos="9360"/>
        </w:tabs>
        <w:ind w:left="720" w:hanging="720"/>
        <w:rPr>
          <w:bCs/>
          <w:i/>
          <w:iCs/>
        </w:rPr>
      </w:pPr>
      <w:r>
        <w:rPr>
          <w:bCs/>
        </w:rPr>
        <w:t xml:space="preserve">Shaf, E.*, &amp; </w:t>
      </w:r>
      <w:r w:rsidRPr="00D77451">
        <w:rPr>
          <w:b/>
        </w:rPr>
        <w:t>Sidney, P.G.</w:t>
      </w:r>
      <w:r>
        <w:rPr>
          <w:bCs/>
        </w:rPr>
        <w:t xml:space="preserve"> (2024, April). </w:t>
      </w:r>
      <w:r w:rsidRPr="00D77451">
        <w:rPr>
          <w:bCs/>
          <w:i/>
          <w:iCs/>
        </w:rPr>
        <w:t>“Feedback Sandwich”: Combining Constructive and Positive Feedback for College Students</w:t>
      </w:r>
      <w:r>
        <w:rPr>
          <w:bCs/>
          <w:i/>
          <w:iCs/>
        </w:rPr>
        <w:t xml:space="preserve">. </w:t>
      </w:r>
      <w:r>
        <w:rPr>
          <w:bCs/>
        </w:rPr>
        <w:t>Poster to be presented at the annual meeting of the Midwestern Psychological Association. Chicago, IL.</w:t>
      </w:r>
    </w:p>
    <w:p w14:paraId="5367A12F" w14:textId="77777777" w:rsidR="00D77451" w:rsidRDefault="00D77451" w:rsidP="00D77451">
      <w:pPr>
        <w:tabs>
          <w:tab w:val="right" w:pos="9360"/>
        </w:tabs>
        <w:ind w:left="720" w:hanging="720"/>
        <w:rPr>
          <w:bCs/>
        </w:rPr>
      </w:pPr>
    </w:p>
    <w:p w14:paraId="67636658" w14:textId="319C4CA0" w:rsidR="00D77451" w:rsidRDefault="00D77451" w:rsidP="00D77451">
      <w:pPr>
        <w:tabs>
          <w:tab w:val="right" w:pos="9360"/>
        </w:tabs>
        <w:ind w:left="720" w:hanging="720"/>
        <w:rPr>
          <w:bCs/>
        </w:rPr>
      </w:pPr>
      <w:r>
        <w:rPr>
          <w:bCs/>
        </w:rPr>
        <w:t>Rahman, S.</w:t>
      </w:r>
      <w:r>
        <w:rPr>
          <w:bCs/>
          <w:vertAlign w:val="superscript"/>
        </w:rPr>
        <w:t>*</w:t>
      </w:r>
      <w:r>
        <w:rPr>
          <w:bCs/>
        </w:rPr>
        <w:t xml:space="preserve">, &amp; </w:t>
      </w:r>
      <w:r w:rsidRPr="00204BB4">
        <w:rPr>
          <w:b/>
        </w:rPr>
        <w:t>Sidney, P.G.</w:t>
      </w:r>
      <w:r>
        <w:rPr>
          <w:bCs/>
        </w:rPr>
        <w:t xml:space="preserve"> (2024, April).</w:t>
      </w:r>
      <w:r w:rsidRPr="00D77451">
        <w:t xml:space="preserve"> </w:t>
      </w:r>
      <w:r w:rsidRPr="00D77451">
        <w:rPr>
          <w:bCs/>
          <w:i/>
          <w:iCs/>
        </w:rPr>
        <w:t>Asian (American) Students’ Experiences with the “Model Minority Myth” in Math.</w:t>
      </w:r>
      <w:r>
        <w:rPr>
          <w:bCs/>
        </w:rPr>
        <w:t xml:space="preserve"> Poster to be presented at the annual meeting of the Midwestern Psychological Association. Chicago, IL.</w:t>
      </w:r>
    </w:p>
    <w:p w14:paraId="2FD05BED" w14:textId="77777777" w:rsidR="00D77451" w:rsidRDefault="00D77451" w:rsidP="00D77451">
      <w:pPr>
        <w:tabs>
          <w:tab w:val="right" w:pos="9360"/>
        </w:tabs>
        <w:ind w:left="720" w:hanging="720"/>
        <w:rPr>
          <w:bCs/>
        </w:rPr>
      </w:pPr>
    </w:p>
    <w:p w14:paraId="674975FC" w14:textId="002F40AA" w:rsidR="00D77451" w:rsidRDefault="00D77451" w:rsidP="00D77451">
      <w:pPr>
        <w:tabs>
          <w:tab w:val="right" w:pos="9360"/>
        </w:tabs>
        <w:ind w:left="720" w:hanging="720"/>
        <w:rPr>
          <w:bCs/>
        </w:rPr>
      </w:pPr>
      <w:r>
        <w:rPr>
          <w:bCs/>
        </w:rPr>
        <w:t>Vyas, B.</w:t>
      </w:r>
      <w:r>
        <w:rPr>
          <w:bCs/>
          <w:vertAlign w:val="superscript"/>
        </w:rPr>
        <w:t>*</w:t>
      </w:r>
      <w:r>
        <w:rPr>
          <w:bCs/>
        </w:rPr>
        <w:t xml:space="preserve">, &amp; </w:t>
      </w:r>
      <w:r w:rsidRPr="00204BB4">
        <w:rPr>
          <w:b/>
        </w:rPr>
        <w:t>Sidney, P.G.</w:t>
      </w:r>
      <w:r>
        <w:rPr>
          <w:bCs/>
        </w:rPr>
        <w:t xml:space="preserve"> (2024, April). </w:t>
      </w:r>
      <w:r w:rsidRPr="00D77451">
        <w:rPr>
          <w:bCs/>
          <w:i/>
          <w:iCs/>
        </w:rPr>
        <w:t>Perceptions of health risks of nicotine usage in adolescents</w:t>
      </w:r>
      <w:r>
        <w:rPr>
          <w:bCs/>
        </w:rPr>
        <w:t>. Poster to be presented at the annual meeting of the Midwestern Psychological Association. Chicago, IL.</w:t>
      </w:r>
    </w:p>
    <w:p w14:paraId="793C1C35" w14:textId="77777777" w:rsidR="00D77451" w:rsidRDefault="00D77451" w:rsidP="00B31AFC">
      <w:pPr>
        <w:tabs>
          <w:tab w:val="right" w:pos="9360"/>
        </w:tabs>
        <w:ind w:left="720" w:hanging="720"/>
        <w:rPr>
          <w:bCs/>
        </w:rPr>
      </w:pPr>
    </w:p>
    <w:p w14:paraId="22B76127" w14:textId="15E19BB6" w:rsidR="00D77451" w:rsidRDefault="00D77451" w:rsidP="00B31AFC">
      <w:pPr>
        <w:tabs>
          <w:tab w:val="right" w:pos="9360"/>
        </w:tabs>
        <w:ind w:left="720" w:hanging="720"/>
        <w:rPr>
          <w:bCs/>
        </w:rPr>
      </w:pPr>
      <w:r w:rsidRPr="00D77451">
        <w:rPr>
          <w:b/>
        </w:rPr>
        <w:t>Sidney, P.G.</w:t>
      </w:r>
      <w:r>
        <w:rPr>
          <w:bCs/>
        </w:rPr>
        <w:t xml:space="preserve"> </w:t>
      </w:r>
      <w:r w:rsidR="003F1D50">
        <w:rPr>
          <w:bCs/>
        </w:rPr>
        <w:t xml:space="preserve">&amp; </w:t>
      </w:r>
      <w:proofErr w:type="spellStart"/>
      <w:r w:rsidR="003F1D50">
        <w:rPr>
          <w:bCs/>
        </w:rPr>
        <w:t>Zahrn</w:t>
      </w:r>
      <w:proofErr w:type="spellEnd"/>
      <w:r w:rsidR="003F1D50">
        <w:rPr>
          <w:bCs/>
        </w:rPr>
        <w:t>, L.</w:t>
      </w:r>
      <w:r w:rsidR="003F1D50" w:rsidRPr="003F1D50">
        <w:rPr>
          <w:bCs/>
          <w:vertAlign w:val="superscript"/>
        </w:rPr>
        <w:t xml:space="preserve"> </w:t>
      </w:r>
      <w:r w:rsidR="003F1D50">
        <w:rPr>
          <w:bCs/>
          <w:vertAlign w:val="superscript"/>
        </w:rPr>
        <w:t>*</w:t>
      </w:r>
      <w:r w:rsidR="003F1D50">
        <w:rPr>
          <w:bCs/>
        </w:rPr>
        <w:t xml:space="preserve"> </w:t>
      </w:r>
      <w:r>
        <w:rPr>
          <w:bCs/>
        </w:rPr>
        <w:t xml:space="preserve">(2024, March). </w:t>
      </w:r>
      <w:r w:rsidRPr="00D77451">
        <w:rPr>
          <w:bCs/>
          <w:i/>
          <w:iCs/>
        </w:rPr>
        <w:t>Type of analogy during instruction moderates relationships between sixth-grade students’ inhibitory control and mathematics learning</w:t>
      </w:r>
      <w:r>
        <w:rPr>
          <w:bCs/>
        </w:rPr>
        <w:t>. Poster to be presented at the biennial meeting of the Cognitive Development Society, Pasadena, CA.</w:t>
      </w:r>
    </w:p>
    <w:p w14:paraId="462A47E4" w14:textId="77777777" w:rsidR="00D77451" w:rsidRDefault="00D77451" w:rsidP="00B31AFC">
      <w:pPr>
        <w:tabs>
          <w:tab w:val="right" w:pos="9360"/>
        </w:tabs>
        <w:ind w:left="720" w:hanging="720"/>
        <w:rPr>
          <w:bCs/>
        </w:rPr>
      </w:pPr>
    </w:p>
    <w:p w14:paraId="3B3652E4" w14:textId="76F6E34D" w:rsidR="00D77451" w:rsidRDefault="00D77451" w:rsidP="00B31AFC">
      <w:pPr>
        <w:tabs>
          <w:tab w:val="right" w:pos="9360"/>
        </w:tabs>
        <w:ind w:left="720" w:hanging="720"/>
        <w:rPr>
          <w:bCs/>
        </w:rPr>
      </w:pPr>
      <w:r w:rsidRPr="00D77451">
        <w:rPr>
          <w:bCs/>
        </w:rPr>
        <w:lastRenderedPageBreak/>
        <w:t xml:space="preserve">Fitzsimmons, C. J., </w:t>
      </w:r>
      <w:proofErr w:type="spellStart"/>
      <w:r w:rsidRPr="00D77451">
        <w:rPr>
          <w:bCs/>
        </w:rPr>
        <w:t>Scheibe</w:t>
      </w:r>
      <w:proofErr w:type="spellEnd"/>
      <w:r w:rsidRPr="00D77451">
        <w:rPr>
          <w:bCs/>
        </w:rPr>
        <w:t xml:space="preserve">, D., Rodrigues, J., </w:t>
      </w:r>
      <w:proofErr w:type="spellStart"/>
      <w:r w:rsidRPr="00D77451">
        <w:rPr>
          <w:bCs/>
        </w:rPr>
        <w:t>Opfer</w:t>
      </w:r>
      <w:proofErr w:type="spellEnd"/>
      <w:r w:rsidRPr="00D77451">
        <w:rPr>
          <w:bCs/>
        </w:rPr>
        <w:t xml:space="preserve">, J. E., </w:t>
      </w:r>
      <w:r w:rsidRPr="00D77451">
        <w:rPr>
          <w:b/>
        </w:rPr>
        <w:t>Sidney, P. G.,</w:t>
      </w:r>
      <w:r w:rsidRPr="00D77451">
        <w:rPr>
          <w:bCs/>
        </w:rPr>
        <w:t xml:space="preserve"> Thompson, C. A. (2024, March). </w:t>
      </w:r>
      <w:r w:rsidRPr="00D77451">
        <w:rPr>
          <w:bCs/>
          <w:i/>
          <w:iCs/>
        </w:rPr>
        <w:t>Aligning proportionally equivalent whole number and fraction magnitudes on number lines improved estimation accuracy for 3rd through 5th graders with or at risk for math learning difficulties.</w:t>
      </w:r>
      <w:r w:rsidRPr="00D77451">
        <w:rPr>
          <w:bCs/>
        </w:rPr>
        <w:t xml:space="preserve"> Poster to be presented at the biennial meeting of the Cognitive Development Society, Pasadena, CA.</w:t>
      </w:r>
    </w:p>
    <w:p w14:paraId="025DE341" w14:textId="77777777" w:rsidR="00D77451" w:rsidRDefault="00D77451" w:rsidP="00B31AFC">
      <w:pPr>
        <w:tabs>
          <w:tab w:val="right" w:pos="9360"/>
        </w:tabs>
        <w:ind w:left="720" w:hanging="720"/>
        <w:rPr>
          <w:bCs/>
        </w:rPr>
      </w:pPr>
    </w:p>
    <w:p w14:paraId="46744BB8" w14:textId="0AE11DAD" w:rsidR="00B31AFC" w:rsidRDefault="00B31AFC" w:rsidP="00B31AFC">
      <w:pPr>
        <w:tabs>
          <w:tab w:val="right" w:pos="9360"/>
        </w:tabs>
        <w:ind w:left="720" w:hanging="720"/>
        <w:rPr>
          <w:bCs/>
        </w:rPr>
      </w:pPr>
      <w:proofErr w:type="spellStart"/>
      <w:r>
        <w:rPr>
          <w:bCs/>
        </w:rPr>
        <w:t>Shirah</w:t>
      </w:r>
      <w:proofErr w:type="spellEnd"/>
      <w:r>
        <w:rPr>
          <w:bCs/>
        </w:rPr>
        <w:t>, J.</w:t>
      </w:r>
      <w:r w:rsidRPr="00B31AFC">
        <w:rPr>
          <w:bCs/>
          <w:vertAlign w:val="superscript"/>
        </w:rPr>
        <w:t xml:space="preserve"> +</w:t>
      </w:r>
      <w:r>
        <w:rPr>
          <w:bCs/>
        </w:rPr>
        <w:t xml:space="preserve">, &amp; </w:t>
      </w:r>
      <w:r w:rsidRPr="00204BB4">
        <w:rPr>
          <w:b/>
        </w:rPr>
        <w:t>Sidney, P.G.</w:t>
      </w:r>
      <w:r>
        <w:rPr>
          <w:bCs/>
        </w:rPr>
        <w:t xml:space="preserve"> (2023, April). </w:t>
      </w:r>
      <w:r w:rsidRPr="00B31AFC">
        <w:rPr>
          <w:bCs/>
          <w:i/>
          <w:iCs/>
        </w:rPr>
        <w:t>The effect of need for cognition on feedback timing</w:t>
      </w:r>
      <w:r>
        <w:rPr>
          <w:bCs/>
        </w:rPr>
        <w:t xml:space="preserve">. Poster </w:t>
      </w:r>
      <w:r w:rsidR="0084178F">
        <w:rPr>
          <w:bCs/>
        </w:rPr>
        <w:t>presented</w:t>
      </w:r>
      <w:r>
        <w:rPr>
          <w:bCs/>
        </w:rPr>
        <w:t xml:space="preserve"> </w:t>
      </w:r>
      <w:r w:rsidR="0084178F">
        <w:rPr>
          <w:bCs/>
        </w:rPr>
        <w:t xml:space="preserve">at </w:t>
      </w:r>
      <w:r>
        <w:rPr>
          <w:bCs/>
        </w:rPr>
        <w:t>the annual meeting of the Midwestern Psychological Association. Chicago, IL.</w:t>
      </w:r>
    </w:p>
    <w:p w14:paraId="45207956" w14:textId="7689BF50" w:rsidR="00B31AFC" w:rsidRDefault="00B31AFC" w:rsidP="00B31AFC">
      <w:pPr>
        <w:tabs>
          <w:tab w:val="right" w:pos="9360"/>
        </w:tabs>
        <w:ind w:left="720" w:hanging="720"/>
        <w:rPr>
          <w:bCs/>
        </w:rPr>
      </w:pPr>
    </w:p>
    <w:p w14:paraId="1358B6AE" w14:textId="18378FAD" w:rsidR="00B31AFC" w:rsidRDefault="00B31AFC" w:rsidP="00B31AFC">
      <w:pPr>
        <w:tabs>
          <w:tab w:val="right" w:pos="9360"/>
        </w:tabs>
        <w:ind w:left="720" w:hanging="720"/>
        <w:rPr>
          <w:bCs/>
        </w:rPr>
      </w:pPr>
      <w:r w:rsidRPr="00B31AFC">
        <w:rPr>
          <w:bCs/>
        </w:rPr>
        <w:t>Brown, K.</w:t>
      </w:r>
      <w:r w:rsidR="00C605E6">
        <w:rPr>
          <w:bCs/>
        </w:rPr>
        <w:t>G.I.</w:t>
      </w:r>
      <w:r w:rsidRPr="00B31AFC">
        <w:rPr>
          <w:bCs/>
          <w:vertAlign w:val="superscript"/>
        </w:rPr>
        <w:t>+</w:t>
      </w:r>
      <w:r w:rsidRPr="00B31AFC">
        <w:rPr>
          <w:bCs/>
        </w:rPr>
        <w:t xml:space="preserve">, </w:t>
      </w:r>
      <w:r w:rsidRPr="00B31AFC">
        <w:rPr>
          <w:b/>
        </w:rPr>
        <w:t>Sidney, P.G.,</w:t>
      </w:r>
      <w:r>
        <w:rPr>
          <w:bCs/>
        </w:rPr>
        <w:t xml:space="preserve"> Fitzsimmons, C.J., Adjei, B.*, Taber, J.M., </w:t>
      </w:r>
      <w:proofErr w:type="spellStart"/>
      <w:r>
        <w:rPr>
          <w:bCs/>
        </w:rPr>
        <w:t>Coifman</w:t>
      </w:r>
      <w:proofErr w:type="spellEnd"/>
      <w:r>
        <w:rPr>
          <w:bCs/>
        </w:rPr>
        <w:t xml:space="preserve">, K., &amp; Thompson, C.A. (2023, April). </w:t>
      </w:r>
      <w:r w:rsidRPr="00B31AFC">
        <w:rPr>
          <w:bCs/>
          <w:i/>
          <w:iCs/>
        </w:rPr>
        <w:t>Parents’ support for children’s mathematics learning during the COVID-19 pandemic.</w:t>
      </w:r>
      <w:r>
        <w:rPr>
          <w:bCs/>
        </w:rPr>
        <w:t xml:space="preserve"> Poster </w:t>
      </w:r>
      <w:r w:rsidR="0084178F">
        <w:rPr>
          <w:bCs/>
        </w:rPr>
        <w:t>presented</w:t>
      </w:r>
      <w:r>
        <w:rPr>
          <w:bCs/>
        </w:rPr>
        <w:t xml:space="preserve"> at the annual meeting of the Midwestern Psychological Association. Chicago, IL.</w:t>
      </w:r>
    </w:p>
    <w:p w14:paraId="71234B3F" w14:textId="77777777" w:rsidR="00B31AFC" w:rsidRPr="00B31AFC" w:rsidRDefault="00B31AFC" w:rsidP="003D5E4C">
      <w:pPr>
        <w:tabs>
          <w:tab w:val="right" w:pos="9360"/>
        </w:tabs>
        <w:rPr>
          <w:bCs/>
        </w:rPr>
      </w:pPr>
    </w:p>
    <w:p w14:paraId="7A0D7886" w14:textId="0CF9D0C4" w:rsidR="00602F1F" w:rsidRDefault="00602F1F" w:rsidP="000D30F2">
      <w:pPr>
        <w:tabs>
          <w:tab w:val="right" w:pos="9360"/>
        </w:tabs>
        <w:ind w:left="720" w:hanging="720"/>
        <w:rPr>
          <w:bCs/>
        </w:rPr>
      </w:pPr>
      <w:proofErr w:type="spellStart"/>
      <w:r w:rsidRPr="00602F1F">
        <w:rPr>
          <w:bCs/>
        </w:rPr>
        <w:t>Kruczkowski</w:t>
      </w:r>
      <w:proofErr w:type="spellEnd"/>
      <w:r>
        <w:rPr>
          <w:bCs/>
        </w:rPr>
        <w:t xml:space="preserve">, A.*, &amp; </w:t>
      </w:r>
      <w:r w:rsidRPr="00602F1F">
        <w:rPr>
          <w:b/>
        </w:rPr>
        <w:t>Sidney, P. G.</w:t>
      </w:r>
      <w:r>
        <w:rPr>
          <w:bCs/>
        </w:rPr>
        <w:t xml:space="preserve"> (2023, March). </w:t>
      </w:r>
      <w:r w:rsidRPr="00602F1F">
        <w:rPr>
          <w:bCs/>
        </w:rPr>
        <w:t>Y</w:t>
      </w:r>
      <w:r w:rsidRPr="00602F1F">
        <w:rPr>
          <w:bCs/>
          <w:i/>
          <w:iCs/>
        </w:rPr>
        <w:t xml:space="preserve">oung children’s opportunities to learn about measurement. </w:t>
      </w:r>
      <w:r>
        <w:rPr>
          <w:bCs/>
        </w:rPr>
        <w:t xml:space="preserve">Poster </w:t>
      </w:r>
      <w:r w:rsidR="00F32E39">
        <w:rPr>
          <w:bCs/>
        </w:rPr>
        <w:t>presented</w:t>
      </w:r>
      <w:r>
        <w:rPr>
          <w:bCs/>
        </w:rPr>
        <w:t xml:space="preserve"> at the biennial meeting of the Society for Research in Child Development. Salt Lake City, UT.</w:t>
      </w:r>
    </w:p>
    <w:p w14:paraId="10E9A89B" w14:textId="6EF5EF1D" w:rsidR="009B70DF" w:rsidRDefault="009B70DF" w:rsidP="000D30F2">
      <w:pPr>
        <w:tabs>
          <w:tab w:val="right" w:pos="9360"/>
        </w:tabs>
        <w:ind w:left="720" w:hanging="720"/>
        <w:rPr>
          <w:bCs/>
        </w:rPr>
      </w:pPr>
    </w:p>
    <w:p w14:paraId="6BE31D33" w14:textId="5435D956" w:rsidR="009B70DF" w:rsidRDefault="009B70DF" w:rsidP="009B70DF">
      <w:pPr>
        <w:tabs>
          <w:tab w:val="right" w:pos="9360"/>
        </w:tabs>
        <w:ind w:left="720" w:hanging="720"/>
        <w:rPr>
          <w:bCs/>
        </w:rPr>
      </w:pPr>
      <w:proofErr w:type="spellStart"/>
      <w:r>
        <w:rPr>
          <w:bCs/>
        </w:rPr>
        <w:t>Shirah</w:t>
      </w:r>
      <w:proofErr w:type="spellEnd"/>
      <w:r>
        <w:rPr>
          <w:bCs/>
        </w:rPr>
        <w:t>, J.</w:t>
      </w:r>
      <w:r w:rsidRPr="00B31AFC">
        <w:rPr>
          <w:bCs/>
          <w:vertAlign w:val="superscript"/>
        </w:rPr>
        <w:t xml:space="preserve"> +</w:t>
      </w:r>
      <w:r>
        <w:rPr>
          <w:bCs/>
        </w:rPr>
        <w:t xml:space="preserve">, &amp; </w:t>
      </w:r>
      <w:r w:rsidRPr="00204BB4">
        <w:rPr>
          <w:b/>
        </w:rPr>
        <w:t>Sidney, P. G.</w:t>
      </w:r>
      <w:r>
        <w:rPr>
          <w:bCs/>
        </w:rPr>
        <w:t xml:space="preserve"> (2023, March). </w:t>
      </w:r>
      <w:r w:rsidRPr="00B31AFC">
        <w:rPr>
          <w:bCs/>
          <w:i/>
          <w:iCs/>
        </w:rPr>
        <w:t>The effect of need for cognition on feedback timing</w:t>
      </w:r>
      <w:r>
        <w:rPr>
          <w:bCs/>
        </w:rPr>
        <w:t xml:space="preserve">. Paper </w:t>
      </w:r>
      <w:r w:rsidR="00F32E39">
        <w:rPr>
          <w:bCs/>
        </w:rPr>
        <w:t>presented</w:t>
      </w:r>
      <w:r>
        <w:rPr>
          <w:bCs/>
        </w:rPr>
        <w:t xml:space="preserve"> at the annual meeting of the Southern Society for Psychology and Philosophy. Louisville, KY</w:t>
      </w:r>
    </w:p>
    <w:p w14:paraId="4040B237" w14:textId="77777777" w:rsidR="00602F1F" w:rsidRDefault="00602F1F" w:rsidP="000D30F2">
      <w:pPr>
        <w:tabs>
          <w:tab w:val="right" w:pos="9360"/>
        </w:tabs>
        <w:ind w:left="720" w:hanging="720"/>
        <w:rPr>
          <w:bCs/>
        </w:rPr>
      </w:pPr>
    </w:p>
    <w:p w14:paraId="3C673EAC" w14:textId="7D2E7362" w:rsidR="009351CF" w:rsidRPr="000D30F2" w:rsidRDefault="009351CF" w:rsidP="000D30F2">
      <w:pPr>
        <w:tabs>
          <w:tab w:val="right" w:pos="9360"/>
        </w:tabs>
        <w:ind w:left="720" w:hanging="720"/>
        <w:rPr>
          <w:bCs/>
        </w:rPr>
      </w:pPr>
      <w:proofErr w:type="spellStart"/>
      <w:r w:rsidRPr="009351CF">
        <w:rPr>
          <w:bCs/>
        </w:rPr>
        <w:t>Osana</w:t>
      </w:r>
      <w:proofErr w:type="spellEnd"/>
      <w:r w:rsidRPr="009351CF">
        <w:rPr>
          <w:bCs/>
        </w:rPr>
        <w:t xml:space="preserve">, H. P., </w:t>
      </w:r>
      <w:proofErr w:type="spellStart"/>
      <w:r w:rsidRPr="009351CF">
        <w:rPr>
          <w:bCs/>
        </w:rPr>
        <w:t>MacCaul</w:t>
      </w:r>
      <w:proofErr w:type="spellEnd"/>
      <w:r w:rsidRPr="009351CF">
        <w:rPr>
          <w:bCs/>
        </w:rPr>
        <w:t>, R.</w:t>
      </w:r>
      <w:r w:rsidR="003427EC" w:rsidRPr="003427EC">
        <w:rPr>
          <w:vertAlign w:val="superscript"/>
        </w:rPr>
        <w:t xml:space="preserve"> </w:t>
      </w:r>
      <w:r w:rsidR="003427EC">
        <w:rPr>
          <w:vertAlign w:val="superscript"/>
        </w:rPr>
        <w:t>+</w:t>
      </w:r>
      <w:r w:rsidRPr="009351CF">
        <w:rPr>
          <w:bCs/>
        </w:rPr>
        <w:t>, &amp;</w:t>
      </w:r>
      <w:r>
        <w:rPr>
          <w:b/>
        </w:rPr>
        <w:t xml:space="preserve"> Sidney, P. G. </w:t>
      </w:r>
      <w:r w:rsidRPr="009351CF">
        <w:rPr>
          <w:bCs/>
        </w:rPr>
        <w:t xml:space="preserve">(2022, </w:t>
      </w:r>
      <w:r>
        <w:rPr>
          <w:bCs/>
        </w:rPr>
        <w:t xml:space="preserve">July). </w:t>
      </w:r>
      <w:r w:rsidRPr="009351CF">
        <w:rPr>
          <w:bCs/>
          <w:i/>
          <w:iCs/>
        </w:rPr>
        <w:t xml:space="preserve">Sharing cupcakes on a number line: Instructional models and their perceptual similarity to partitioned objects. </w:t>
      </w:r>
      <w:r>
        <w:rPr>
          <w:bCs/>
        </w:rPr>
        <w:t>Poster presented at the annual meeting of the International Mind, Brain, and Education Society. Montreal, Canada.</w:t>
      </w:r>
    </w:p>
    <w:p w14:paraId="41106CDF" w14:textId="77777777" w:rsidR="00B31AFC" w:rsidRDefault="00B31AFC" w:rsidP="004A4592">
      <w:pPr>
        <w:tabs>
          <w:tab w:val="right" w:pos="9360"/>
        </w:tabs>
        <w:ind w:left="720" w:hanging="720"/>
        <w:rPr>
          <w:b/>
        </w:rPr>
      </w:pPr>
    </w:p>
    <w:p w14:paraId="6CE7A295" w14:textId="0609CD2A" w:rsidR="004A4592" w:rsidRDefault="004A4592" w:rsidP="004A4592">
      <w:pPr>
        <w:tabs>
          <w:tab w:val="right" w:pos="9360"/>
        </w:tabs>
        <w:ind w:left="720" w:hanging="720"/>
        <w:rPr>
          <w:bCs/>
        </w:rPr>
      </w:pPr>
      <w:r w:rsidRPr="004A4592">
        <w:rPr>
          <w:b/>
        </w:rPr>
        <w:t>Sidney, P. G.,</w:t>
      </w:r>
      <w:r>
        <w:rPr>
          <w:bCs/>
        </w:rPr>
        <w:t xml:space="preserve"> &amp; </w:t>
      </w:r>
      <w:proofErr w:type="spellStart"/>
      <w:r>
        <w:rPr>
          <w:bCs/>
        </w:rPr>
        <w:t>Shirah</w:t>
      </w:r>
      <w:proofErr w:type="spellEnd"/>
      <w:r>
        <w:rPr>
          <w:bCs/>
        </w:rPr>
        <w:t>, J.</w:t>
      </w:r>
      <w:r w:rsidR="003427EC" w:rsidRPr="003427EC">
        <w:rPr>
          <w:vertAlign w:val="superscript"/>
        </w:rPr>
        <w:t xml:space="preserve"> </w:t>
      </w:r>
      <w:r w:rsidR="003427EC">
        <w:rPr>
          <w:vertAlign w:val="superscript"/>
        </w:rPr>
        <w:t>+</w:t>
      </w:r>
      <w:r>
        <w:rPr>
          <w:bCs/>
        </w:rPr>
        <w:t xml:space="preserve"> (2022, April). </w:t>
      </w:r>
      <w:r w:rsidR="00BB2E1A" w:rsidRPr="00BB2E1A">
        <w:rPr>
          <w:bCs/>
          <w:i/>
          <w:iCs/>
        </w:rPr>
        <w:t>Surface-to-structure shifts in rational number categories</w:t>
      </w:r>
      <w:r>
        <w:rPr>
          <w:bCs/>
        </w:rPr>
        <w:t xml:space="preserve">. Poster </w:t>
      </w:r>
      <w:r w:rsidR="009351CF">
        <w:rPr>
          <w:bCs/>
        </w:rPr>
        <w:t>presented</w:t>
      </w:r>
      <w:r>
        <w:rPr>
          <w:bCs/>
        </w:rPr>
        <w:t xml:space="preserve"> at the biennial meeting of the Cognitive Development Society. Madison, WI.</w:t>
      </w:r>
    </w:p>
    <w:p w14:paraId="4DDB30B0" w14:textId="77777777" w:rsidR="004A4592" w:rsidRDefault="004A4592" w:rsidP="002F009B">
      <w:pPr>
        <w:tabs>
          <w:tab w:val="right" w:pos="9360"/>
        </w:tabs>
        <w:rPr>
          <w:b/>
        </w:rPr>
      </w:pPr>
    </w:p>
    <w:p w14:paraId="7314BA3C" w14:textId="45336080" w:rsidR="004A4592" w:rsidRDefault="004A4592" w:rsidP="004A4592">
      <w:pPr>
        <w:tabs>
          <w:tab w:val="right" w:pos="9360"/>
        </w:tabs>
        <w:ind w:left="720" w:hanging="720"/>
        <w:rPr>
          <w:bCs/>
        </w:rPr>
      </w:pPr>
      <w:proofErr w:type="spellStart"/>
      <w:r>
        <w:rPr>
          <w:bCs/>
        </w:rPr>
        <w:t>Shirah</w:t>
      </w:r>
      <w:proofErr w:type="spellEnd"/>
      <w:r>
        <w:rPr>
          <w:bCs/>
        </w:rPr>
        <w:t>, J.</w:t>
      </w:r>
      <w:r w:rsidR="003427EC" w:rsidRPr="003427EC">
        <w:rPr>
          <w:vertAlign w:val="superscript"/>
        </w:rPr>
        <w:t xml:space="preserve"> </w:t>
      </w:r>
      <w:r w:rsidR="003427EC">
        <w:rPr>
          <w:vertAlign w:val="superscript"/>
        </w:rPr>
        <w:t>+</w:t>
      </w:r>
      <w:r>
        <w:rPr>
          <w:bCs/>
        </w:rPr>
        <w:t xml:space="preserve">, Blake, J.*, </w:t>
      </w:r>
      <w:proofErr w:type="spellStart"/>
      <w:r w:rsidRPr="00941D3C">
        <w:rPr>
          <w:bCs/>
        </w:rPr>
        <w:t>Kruczkowski</w:t>
      </w:r>
      <w:proofErr w:type="spellEnd"/>
      <w:r>
        <w:rPr>
          <w:bCs/>
        </w:rPr>
        <w:t xml:space="preserve">, A.*, &amp; </w:t>
      </w:r>
      <w:r w:rsidRPr="00941D3C">
        <w:rPr>
          <w:b/>
        </w:rPr>
        <w:t>Sidney, P. G.</w:t>
      </w:r>
      <w:r>
        <w:rPr>
          <w:bCs/>
        </w:rPr>
        <w:t xml:space="preserve"> (2022, April). </w:t>
      </w:r>
      <w:r w:rsidRPr="00941D3C">
        <w:rPr>
          <w:bCs/>
          <w:i/>
          <w:iCs/>
        </w:rPr>
        <w:t>Context-dependent variability in children’s conceptual models of division</w:t>
      </w:r>
      <w:r>
        <w:rPr>
          <w:bCs/>
        </w:rPr>
        <w:t xml:space="preserve">. Poster </w:t>
      </w:r>
      <w:r w:rsidR="009351CF">
        <w:rPr>
          <w:bCs/>
        </w:rPr>
        <w:t>presented</w:t>
      </w:r>
      <w:r>
        <w:rPr>
          <w:bCs/>
        </w:rPr>
        <w:t xml:space="preserve"> at the biennial meeting of the Cognitive Development Society. Madison, WI.</w:t>
      </w:r>
    </w:p>
    <w:p w14:paraId="7F92844B" w14:textId="32EA3A24" w:rsidR="002513A8" w:rsidRDefault="002513A8" w:rsidP="004A4592">
      <w:pPr>
        <w:tabs>
          <w:tab w:val="right" w:pos="9360"/>
        </w:tabs>
        <w:ind w:left="720" w:hanging="720"/>
        <w:rPr>
          <w:bCs/>
        </w:rPr>
      </w:pPr>
    </w:p>
    <w:p w14:paraId="5EC54B85" w14:textId="67C03C6E" w:rsidR="002513A8" w:rsidRDefault="002513A8" w:rsidP="002513A8">
      <w:pPr>
        <w:tabs>
          <w:tab w:val="right" w:pos="9360"/>
        </w:tabs>
        <w:ind w:left="720" w:hanging="720"/>
        <w:rPr>
          <w:bCs/>
        </w:rPr>
      </w:pPr>
      <w:proofErr w:type="spellStart"/>
      <w:r>
        <w:rPr>
          <w:bCs/>
        </w:rPr>
        <w:t>Shirah</w:t>
      </w:r>
      <w:proofErr w:type="spellEnd"/>
      <w:r>
        <w:rPr>
          <w:bCs/>
        </w:rPr>
        <w:t>, J</w:t>
      </w:r>
      <w:r>
        <w:rPr>
          <w:b/>
        </w:rPr>
        <w:t>.</w:t>
      </w:r>
      <w:r w:rsidR="003427EC" w:rsidRPr="003427EC">
        <w:rPr>
          <w:vertAlign w:val="superscript"/>
        </w:rPr>
        <w:t xml:space="preserve"> </w:t>
      </w:r>
      <w:r w:rsidR="003427EC">
        <w:rPr>
          <w:vertAlign w:val="superscript"/>
        </w:rPr>
        <w:t>+</w:t>
      </w:r>
      <w:r>
        <w:rPr>
          <w:b/>
        </w:rPr>
        <w:t xml:space="preserve"> </w:t>
      </w:r>
      <w:r>
        <w:rPr>
          <w:bCs/>
        </w:rPr>
        <w:t xml:space="preserve">&amp; </w:t>
      </w:r>
      <w:r w:rsidRPr="004A4592">
        <w:rPr>
          <w:b/>
        </w:rPr>
        <w:t>Sidney, P. G.,</w:t>
      </w:r>
      <w:r>
        <w:rPr>
          <w:bCs/>
        </w:rPr>
        <w:t xml:space="preserve"> &amp;. (2022, March). </w:t>
      </w:r>
      <w:r w:rsidRPr="002513A8">
        <w:rPr>
          <w:bCs/>
          <w:i/>
          <w:iCs/>
        </w:rPr>
        <w:t>The role of prior knowledge in computer-generated feedback</w:t>
      </w:r>
      <w:r>
        <w:rPr>
          <w:bCs/>
        </w:rPr>
        <w:t>. Poster presented at the annual meeting of the Kentucky Psychological Association. Louisville, KY.</w:t>
      </w:r>
    </w:p>
    <w:p w14:paraId="201792A2" w14:textId="77777777" w:rsidR="004A4592" w:rsidRDefault="004A4592" w:rsidP="002157DF">
      <w:pPr>
        <w:tabs>
          <w:tab w:val="right" w:pos="9360"/>
        </w:tabs>
        <w:ind w:left="720" w:hanging="720"/>
        <w:rPr>
          <w:bCs/>
        </w:rPr>
      </w:pPr>
    </w:p>
    <w:p w14:paraId="06D9F756" w14:textId="74CC97CA" w:rsidR="007C0116" w:rsidRDefault="007C0116" w:rsidP="00114545">
      <w:pPr>
        <w:tabs>
          <w:tab w:val="right" w:pos="9360"/>
        </w:tabs>
        <w:ind w:left="720" w:hanging="720"/>
        <w:rPr>
          <w:bCs/>
        </w:rPr>
      </w:pPr>
      <w:proofErr w:type="spellStart"/>
      <w:r w:rsidRPr="007C0116">
        <w:rPr>
          <w:bCs/>
        </w:rPr>
        <w:t>Mielicki</w:t>
      </w:r>
      <w:proofErr w:type="spellEnd"/>
      <w:r w:rsidRPr="007C0116">
        <w:rPr>
          <w:bCs/>
        </w:rPr>
        <w:t>, M. K., Fitzsimmons, C. J.</w:t>
      </w:r>
      <w:r w:rsidR="003427EC" w:rsidRPr="003427EC">
        <w:rPr>
          <w:vertAlign w:val="superscript"/>
        </w:rPr>
        <w:t xml:space="preserve"> </w:t>
      </w:r>
      <w:r w:rsidR="003427EC">
        <w:rPr>
          <w:vertAlign w:val="superscript"/>
        </w:rPr>
        <w:t>+</w:t>
      </w:r>
      <w:r w:rsidRPr="007C0116">
        <w:rPr>
          <w:bCs/>
        </w:rPr>
        <w:t xml:space="preserve">, Schiller, L. K., </w:t>
      </w:r>
      <w:proofErr w:type="spellStart"/>
      <w:r w:rsidRPr="007C0116">
        <w:rPr>
          <w:bCs/>
        </w:rPr>
        <w:t>Scheibe</w:t>
      </w:r>
      <w:proofErr w:type="spellEnd"/>
      <w:r w:rsidRPr="007C0116">
        <w:rPr>
          <w:bCs/>
        </w:rPr>
        <w:t>, D.</w:t>
      </w:r>
      <w:r w:rsidR="003427EC" w:rsidRPr="003427EC">
        <w:rPr>
          <w:vertAlign w:val="superscript"/>
        </w:rPr>
        <w:t xml:space="preserve"> </w:t>
      </w:r>
      <w:r w:rsidR="003427EC">
        <w:rPr>
          <w:vertAlign w:val="superscript"/>
        </w:rPr>
        <w:t>+</w:t>
      </w:r>
      <w:r w:rsidRPr="007C0116">
        <w:rPr>
          <w:bCs/>
        </w:rPr>
        <w:t xml:space="preserve">, Taber, J. M., </w:t>
      </w:r>
      <w:r w:rsidRPr="007C0116">
        <w:rPr>
          <w:b/>
        </w:rPr>
        <w:t>Sidney, P. G.,</w:t>
      </w:r>
      <w:r w:rsidRPr="007C0116">
        <w:rPr>
          <w:bCs/>
        </w:rPr>
        <w:t xml:space="preserve"> Matthews, P. G., </w:t>
      </w:r>
      <w:proofErr w:type="spellStart"/>
      <w:r w:rsidRPr="007C0116">
        <w:rPr>
          <w:bCs/>
        </w:rPr>
        <w:t>Coifman</w:t>
      </w:r>
      <w:proofErr w:type="spellEnd"/>
      <w:r w:rsidRPr="007C0116">
        <w:rPr>
          <w:bCs/>
        </w:rPr>
        <w:t xml:space="preserve">, K. G., Waters, E. A., &amp; Thompson, C. A. (2022, April). </w:t>
      </w:r>
      <w:r w:rsidRPr="007C0116">
        <w:rPr>
          <w:bCs/>
          <w:i/>
          <w:iCs/>
        </w:rPr>
        <w:t xml:space="preserve">The picture of health: Visuals and health-related math problem solving. </w:t>
      </w:r>
      <w:r w:rsidRPr="007C0116">
        <w:rPr>
          <w:bCs/>
        </w:rPr>
        <w:t>Paper to be presented at the 94th Annual Meeting of the Midwestern Psychological Association, Chicago, IL.</w:t>
      </w:r>
    </w:p>
    <w:p w14:paraId="03964427" w14:textId="77777777" w:rsidR="00271D7F" w:rsidRDefault="00271D7F" w:rsidP="002157DF">
      <w:pPr>
        <w:tabs>
          <w:tab w:val="right" w:pos="9360"/>
        </w:tabs>
        <w:ind w:left="720" w:hanging="720"/>
        <w:rPr>
          <w:bCs/>
        </w:rPr>
      </w:pPr>
    </w:p>
    <w:p w14:paraId="3F5021DE" w14:textId="7548C40E" w:rsidR="00763C0A" w:rsidRDefault="00763C0A" w:rsidP="002157DF">
      <w:pPr>
        <w:tabs>
          <w:tab w:val="right" w:pos="9360"/>
        </w:tabs>
        <w:ind w:left="720" w:hanging="720"/>
        <w:rPr>
          <w:bCs/>
        </w:rPr>
      </w:pPr>
      <w:r>
        <w:rPr>
          <w:bCs/>
        </w:rPr>
        <w:lastRenderedPageBreak/>
        <w:t>Thompson, C.A., et al. (2021</w:t>
      </w:r>
      <w:r w:rsidR="00167C02">
        <w:rPr>
          <w:bCs/>
        </w:rPr>
        <w:t>, March</w:t>
      </w:r>
      <w:r>
        <w:rPr>
          <w:bCs/>
        </w:rPr>
        <w:t xml:space="preserve">). </w:t>
      </w:r>
      <w:r w:rsidRPr="00763C0A">
        <w:rPr>
          <w:bCs/>
          <w:i/>
          <w:iCs/>
        </w:rPr>
        <w:t>Math Misconceptions Abound When Adults Reason about COVID-19 Health Statistics</w:t>
      </w:r>
      <w:r>
        <w:rPr>
          <w:bCs/>
          <w:i/>
          <w:iCs/>
        </w:rPr>
        <w:t xml:space="preserve">. </w:t>
      </w:r>
      <w:r>
        <w:rPr>
          <w:bCs/>
        </w:rPr>
        <w:t>Paper presented at the</w:t>
      </w:r>
      <w:r w:rsidRPr="00763C0A">
        <w:rPr>
          <w:bCs/>
        </w:rPr>
        <w:t xml:space="preserve"> </w:t>
      </w:r>
      <w:r>
        <w:rPr>
          <w:bCs/>
        </w:rPr>
        <w:t>Association for Psychological Science</w:t>
      </w:r>
      <w:r w:rsidRPr="00763C0A">
        <w:rPr>
          <w:bCs/>
        </w:rPr>
        <w:t xml:space="preserve"> Virtual Convention</w:t>
      </w:r>
      <w:r>
        <w:rPr>
          <w:bCs/>
        </w:rPr>
        <w:t>.</w:t>
      </w:r>
      <w:r w:rsidR="00167C02">
        <w:rPr>
          <w:bCs/>
        </w:rPr>
        <w:t xml:space="preserve"> Virtual meeting.</w:t>
      </w:r>
    </w:p>
    <w:p w14:paraId="40EFC237" w14:textId="77777777" w:rsidR="00763C0A" w:rsidRPr="00763C0A" w:rsidRDefault="00763C0A" w:rsidP="002157DF">
      <w:pPr>
        <w:tabs>
          <w:tab w:val="right" w:pos="9360"/>
        </w:tabs>
        <w:ind w:left="720" w:hanging="720"/>
        <w:rPr>
          <w:bCs/>
        </w:rPr>
      </w:pPr>
    </w:p>
    <w:p w14:paraId="29A4C579" w14:textId="366111EE" w:rsidR="00941D3C" w:rsidRPr="00941D3C" w:rsidRDefault="00941D3C" w:rsidP="002157DF">
      <w:pPr>
        <w:tabs>
          <w:tab w:val="right" w:pos="9360"/>
        </w:tabs>
        <w:ind w:left="720" w:hanging="720"/>
        <w:rPr>
          <w:bCs/>
        </w:rPr>
      </w:pPr>
      <w:r w:rsidRPr="00941D3C">
        <w:rPr>
          <w:b/>
        </w:rPr>
        <w:t>Sidney, P. G.,</w:t>
      </w:r>
      <w:r>
        <w:rPr>
          <w:bCs/>
        </w:rPr>
        <w:t xml:space="preserve"> Blake, J.</w:t>
      </w:r>
      <w:r w:rsidR="00763C0A">
        <w:rPr>
          <w:bCs/>
        </w:rPr>
        <w:t>*</w:t>
      </w:r>
      <w:r>
        <w:rPr>
          <w:bCs/>
        </w:rPr>
        <w:t xml:space="preserve">, </w:t>
      </w:r>
      <w:proofErr w:type="spellStart"/>
      <w:r>
        <w:rPr>
          <w:bCs/>
        </w:rPr>
        <w:t>Shirah</w:t>
      </w:r>
      <w:proofErr w:type="spellEnd"/>
      <w:r>
        <w:rPr>
          <w:bCs/>
        </w:rPr>
        <w:t>, J.</w:t>
      </w:r>
      <w:r w:rsidR="003427EC" w:rsidRPr="003427EC">
        <w:rPr>
          <w:vertAlign w:val="superscript"/>
        </w:rPr>
        <w:t xml:space="preserve"> </w:t>
      </w:r>
      <w:r w:rsidR="003427EC">
        <w:rPr>
          <w:vertAlign w:val="superscript"/>
        </w:rPr>
        <w:t>+</w:t>
      </w:r>
      <w:r>
        <w:rPr>
          <w:bCs/>
        </w:rPr>
        <w:t xml:space="preserve">, &amp; </w:t>
      </w:r>
      <w:proofErr w:type="spellStart"/>
      <w:r w:rsidRPr="00941D3C">
        <w:rPr>
          <w:bCs/>
        </w:rPr>
        <w:t>Kruczkowski</w:t>
      </w:r>
      <w:proofErr w:type="spellEnd"/>
      <w:r>
        <w:rPr>
          <w:bCs/>
        </w:rPr>
        <w:t>, A.</w:t>
      </w:r>
      <w:r w:rsidR="00763C0A">
        <w:rPr>
          <w:bCs/>
        </w:rPr>
        <w:t>*</w:t>
      </w:r>
      <w:r>
        <w:rPr>
          <w:bCs/>
        </w:rPr>
        <w:t xml:space="preserve"> (2021, March). </w:t>
      </w:r>
      <w:r w:rsidRPr="00941D3C">
        <w:rPr>
          <w:bCs/>
          <w:i/>
          <w:iCs/>
        </w:rPr>
        <w:t>Context-dependent variability in children’s conceptual models of division</w:t>
      </w:r>
      <w:r>
        <w:rPr>
          <w:bCs/>
        </w:rPr>
        <w:t xml:space="preserve">. Poster </w:t>
      </w:r>
      <w:r w:rsidR="00763C0A">
        <w:rPr>
          <w:bCs/>
        </w:rPr>
        <w:t>presented</w:t>
      </w:r>
      <w:r>
        <w:rPr>
          <w:bCs/>
        </w:rPr>
        <w:t xml:space="preserve"> at the biennial meeting of the Society for Research in Child Development. Virtual meeting.</w:t>
      </w:r>
    </w:p>
    <w:p w14:paraId="5C373C90" w14:textId="77777777" w:rsidR="00941D3C" w:rsidRDefault="00941D3C" w:rsidP="002157DF">
      <w:pPr>
        <w:tabs>
          <w:tab w:val="right" w:pos="9360"/>
        </w:tabs>
        <w:ind w:left="720" w:hanging="720"/>
        <w:rPr>
          <w:bCs/>
        </w:rPr>
      </w:pPr>
    </w:p>
    <w:p w14:paraId="20E16B77" w14:textId="69417A37" w:rsidR="00167C02" w:rsidRDefault="00167C02" w:rsidP="00167C02">
      <w:pPr>
        <w:tabs>
          <w:tab w:val="right" w:pos="9360"/>
        </w:tabs>
        <w:ind w:left="720" w:hanging="720"/>
      </w:pPr>
      <w:r w:rsidRPr="0055295D">
        <w:rPr>
          <w:b/>
        </w:rPr>
        <w:t>Sidney, P. G.,</w:t>
      </w:r>
      <w:r>
        <w:t xml:space="preserve"> &amp; Thompson, C. A. (2020, December).</w:t>
      </w:r>
      <w:r w:rsidRPr="0055295D">
        <w:t xml:space="preserve"> </w:t>
      </w:r>
      <w:r w:rsidRPr="00826A17">
        <w:rPr>
          <w:i/>
        </w:rPr>
        <w:t>Leveraging students' prior knowledge during learning.</w:t>
      </w:r>
      <w:r>
        <w:t xml:space="preserve"> Invited Science of Learning symposium at the annual meeting of the Southern Society of Philosophy and Psychology. Virtual meeting.</w:t>
      </w:r>
    </w:p>
    <w:p w14:paraId="0A77616E" w14:textId="77777777" w:rsidR="00167C02" w:rsidRDefault="00167C02" w:rsidP="002157DF">
      <w:pPr>
        <w:tabs>
          <w:tab w:val="right" w:pos="9360"/>
        </w:tabs>
        <w:ind w:left="720" w:hanging="720"/>
        <w:rPr>
          <w:bCs/>
        </w:rPr>
      </w:pPr>
    </w:p>
    <w:p w14:paraId="3338917B" w14:textId="14909A2D" w:rsidR="003041C8" w:rsidRDefault="003041C8" w:rsidP="002157DF">
      <w:pPr>
        <w:tabs>
          <w:tab w:val="right" w:pos="9360"/>
        </w:tabs>
        <w:ind w:left="720" w:hanging="720"/>
        <w:rPr>
          <w:bCs/>
        </w:rPr>
      </w:pPr>
      <w:r w:rsidRPr="003041C8">
        <w:rPr>
          <w:bCs/>
        </w:rPr>
        <w:t>Chan, J. Y. C., </w:t>
      </w:r>
      <w:r w:rsidRPr="003041C8">
        <w:rPr>
          <w:b/>
        </w:rPr>
        <w:t>Sidney, P. G</w:t>
      </w:r>
      <w:r w:rsidRPr="003041C8">
        <w:rPr>
          <w:bCs/>
        </w:rPr>
        <w:t xml:space="preserve">., &amp; </w:t>
      </w:r>
      <w:proofErr w:type="spellStart"/>
      <w:r w:rsidRPr="003041C8">
        <w:rPr>
          <w:bCs/>
        </w:rPr>
        <w:t>Alibali</w:t>
      </w:r>
      <w:proofErr w:type="spellEnd"/>
      <w:r w:rsidRPr="003041C8">
        <w:rPr>
          <w:bCs/>
        </w:rPr>
        <w:t xml:space="preserve">, M. W. (2020, June). </w:t>
      </w:r>
      <w:r w:rsidRPr="003041C8">
        <w:rPr>
          <w:bCs/>
          <w:i/>
          <w:iCs/>
        </w:rPr>
        <w:t>Color-coding facilitates learning of area measurement.</w:t>
      </w:r>
      <w:r w:rsidRPr="003041C8">
        <w:rPr>
          <w:bCs/>
        </w:rPr>
        <w:t xml:space="preserve"> In J. Y. C. Chan (Chair), Connecting ideas in mathematical learning. Symposium accepted at the 2020 Mathematical Cognition and Learning Society Conference. Dublin, Ireland.  (</w:t>
      </w:r>
      <w:r w:rsidRPr="003041C8">
        <w:rPr>
          <w:bCs/>
          <w:i/>
          <w:iCs/>
        </w:rPr>
        <w:t xml:space="preserve">Conference </w:t>
      </w:r>
      <w:r>
        <w:rPr>
          <w:bCs/>
          <w:i/>
          <w:iCs/>
        </w:rPr>
        <w:t>c</w:t>
      </w:r>
      <w:r w:rsidRPr="003041C8">
        <w:rPr>
          <w:bCs/>
          <w:i/>
          <w:iCs/>
        </w:rPr>
        <w:t>ancelled due to COVID-19</w:t>
      </w:r>
      <w:r w:rsidRPr="003041C8">
        <w:rPr>
          <w:bCs/>
        </w:rPr>
        <w:t>)</w:t>
      </w:r>
    </w:p>
    <w:p w14:paraId="364E612B" w14:textId="77777777" w:rsidR="003041C8" w:rsidRDefault="003041C8" w:rsidP="002157DF">
      <w:pPr>
        <w:tabs>
          <w:tab w:val="right" w:pos="9360"/>
        </w:tabs>
        <w:ind w:left="720" w:hanging="720"/>
        <w:rPr>
          <w:bCs/>
        </w:rPr>
      </w:pPr>
    </w:p>
    <w:p w14:paraId="409DC4FB" w14:textId="39924E77" w:rsidR="00643124" w:rsidRDefault="00643124" w:rsidP="002157DF">
      <w:pPr>
        <w:tabs>
          <w:tab w:val="right" w:pos="9360"/>
        </w:tabs>
        <w:ind w:left="720" w:hanging="720"/>
        <w:rPr>
          <w:bCs/>
        </w:rPr>
      </w:pPr>
      <w:proofErr w:type="spellStart"/>
      <w:r w:rsidRPr="00643124">
        <w:rPr>
          <w:bCs/>
        </w:rPr>
        <w:t>Eismann</w:t>
      </w:r>
      <w:proofErr w:type="spellEnd"/>
      <w:r w:rsidRPr="00643124">
        <w:rPr>
          <w:bCs/>
        </w:rPr>
        <w:t>, G. E.</w:t>
      </w:r>
      <w:r>
        <w:rPr>
          <w:bCs/>
        </w:rPr>
        <w:t>*</w:t>
      </w:r>
      <w:r w:rsidRPr="00643124">
        <w:rPr>
          <w:bCs/>
        </w:rPr>
        <w:t>,</w:t>
      </w:r>
      <w:r>
        <w:rPr>
          <w:b/>
        </w:rPr>
        <w:t xml:space="preserve"> Sidney, P. G.</w:t>
      </w:r>
      <w:r>
        <w:rPr>
          <w:bCs/>
        </w:rPr>
        <w:t>, Vega, J.</w:t>
      </w:r>
      <w:r w:rsidR="003427EC" w:rsidRPr="003427EC">
        <w:rPr>
          <w:vertAlign w:val="superscript"/>
        </w:rPr>
        <w:t xml:space="preserve"> </w:t>
      </w:r>
      <w:r w:rsidR="003427EC">
        <w:rPr>
          <w:vertAlign w:val="superscript"/>
        </w:rPr>
        <w:t>+</w:t>
      </w:r>
      <w:r>
        <w:rPr>
          <w:bCs/>
        </w:rPr>
        <w:t>, &amp; Braun, B.</w:t>
      </w:r>
      <w:r>
        <w:rPr>
          <w:b/>
        </w:rPr>
        <w:t xml:space="preserve"> </w:t>
      </w:r>
      <w:r w:rsidRPr="00643124">
        <w:rPr>
          <w:bCs/>
        </w:rPr>
        <w:t>(2020, April)</w:t>
      </w:r>
      <w:r>
        <w:rPr>
          <w:bCs/>
        </w:rPr>
        <w:t>.</w:t>
      </w:r>
      <w:r>
        <w:rPr>
          <w:b/>
        </w:rPr>
        <w:t xml:space="preserve"> </w:t>
      </w:r>
      <w:r w:rsidRPr="00643124">
        <w:rPr>
          <w:bCs/>
          <w:i/>
          <w:iCs/>
        </w:rPr>
        <w:t xml:space="preserve">Preservice teachers’ conceptual understanding of fraction division compared to other undergraduates: </w:t>
      </w:r>
      <w:r>
        <w:rPr>
          <w:bCs/>
          <w:i/>
          <w:iCs/>
        </w:rPr>
        <w:t>A</w:t>
      </w:r>
      <w:r w:rsidRPr="00643124">
        <w:rPr>
          <w:bCs/>
          <w:i/>
          <w:iCs/>
        </w:rPr>
        <w:t xml:space="preserve">re the differences due to </w:t>
      </w:r>
      <w:proofErr w:type="gramStart"/>
      <w:r w:rsidRPr="00643124">
        <w:rPr>
          <w:bCs/>
          <w:i/>
          <w:iCs/>
        </w:rPr>
        <w:t>attitudes?</w:t>
      </w:r>
      <w:r>
        <w:rPr>
          <w:bCs/>
        </w:rPr>
        <w:t>.</w:t>
      </w:r>
      <w:proofErr w:type="gramEnd"/>
      <w:r>
        <w:rPr>
          <w:bCs/>
        </w:rPr>
        <w:t xml:space="preserve"> Poster </w:t>
      </w:r>
      <w:r w:rsidR="003041C8">
        <w:rPr>
          <w:bCs/>
        </w:rPr>
        <w:t>accepted for presentation</w:t>
      </w:r>
      <w:r>
        <w:rPr>
          <w:bCs/>
        </w:rPr>
        <w:t xml:space="preserve"> at the annual meeting of the Midwestern Psychological Association, Chicago, IL.</w:t>
      </w:r>
      <w:r w:rsidR="003041C8">
        <w:rPr>
          <w:bCs/>
        </w:rPr>
        <w:t xml:space="preserve"> </w:t>
      </w:r>
      <w:r w:rsidR="003041C8" w:rsidRPr="003041C8">
        <w:rPr>
          <w:bCs/>
        </w:rPr>
        <w:t>(</w:t>
      </w:r>
      <w:r w:rsidR="003041C8" w:rsidRPr="003041C8">
        <w:rPr>
          <w:bCs/>
          <w:i/>
          <w:iCs/>
        </w:rPr>
        <w:t xml:space="preserve">Conference </w:t>
      </w:r>
      <w:r w:rsidR="003041C8">
        <w:rPr>
          <w:bCs/>
          <w:i/>
          <w:iCs/>
        </w:rPr>
        <w:t>c</w:t>
      </w:r>
      <w:r w:rsidR="003041C8" w:rsidRPr="003041C8">
        <w:rPr>
          <w:bCs/>
          <w:i/>
          <w:iCs/>
        </w:rPr>
        <w:t>ancelled due to COVID-19</w:t>
      </w:r>
      <w:r w:rsidR="003041C8" w:rsidRPr="003041C8">
        <w:rPr>
          <w:bCs/>
        </w:rPr>
        <w:t>)</w:t>
      </w:r>
    </w:p>
    <w:p w14:paraId="494E6DFF" w14:textId="60DEA7AD" w:rsidR="00643124" w:rsidRDefault="00643124" w:rsidP="002157DF">
      <w:pPr>
        <w:tabs>
          <w:tab w:val="right" w:pos="9360"/>
        </w:tabs>
        <w:ind w:left="720" w:hanging="720"/>
        <w:rPr>
          <w:bCs/>
        </w:rPr>
      </w:pPr>
    </w:p>
    <w:p w14:paraId="4532C249" w14:textId="1664816D" w:rsidR="00643124" w:rsidRPr="00F7055F" w:rsidRDefault="00643124" w:rsidP="00F7055F">
      <w:pPr>
        <w:tabs>
          <w:tab w:val="right" w:pos="9360"/>
        </w:tabs>
        <w:ind w:left="720" w:hanging="720"/>
        <w:rPr>
          <w:bCs/>
          <w:i/>
          <w:iCs/>
        </w:rPr>
      </w:pPr>
      <w:r w:rsidRPr="00643124">
        <w:rPr>
          <w:bCs/>
        </w:rPr>
        <w:t>Blake, J.*, &amp;</w:t>
      </w:r>
      <w:r>
        <w:rPr>
          <w:b/>
        </w:rPr>
        <w:t xml:space="preserve"> Sidney, P. G. </w:t>
      </w:r>
      <w:r w:rsidRPr="00643124">
        <w:rPr>
          <w:bCs/>
        </w:rPr>
        <w:t>(2020, April)</w:t>
      </w:r>
      <w:r>
        <w:rPr>
          <w:bCs/>
        </w:rPr>
        <w:t>.</w:t>
      </w:r>
      <w:r w:rsidR="00F7055F">
        <w:rPr>
          <w:b/>
        </w:rPr>
        <w:t xml:space="preserve"> </w:t>
      </w:r>
      <w:r w:rsidR="00F7055F" w:rsidRPr="00F7055F">
        <w:rPr>
          <w:bCs/>
          <w:i/>
          <w:iCs/>
        </w:rPr>
        <w:t>Exploring context-dependent variability in children</w:t>
      </w:r>
      <w:r w:rsidR="00F7055F">
        <w:rPr>
          <w:bCs/>
          <w:i/>
          <w:iCs/>
        </w:rPr>
        <w:t>’</w:t>
      </w:r>
      <w:r w:rsidR="00F7055F" w:rsidRPr="00F7055F">
        <w:rPr>
          <w:bCs/>
          <w:i/>
          <w:iCs/>
        </w:rPr>
        <w:t>s understanding of whole number division</w:t>
      </w:r>
      <w:r w:rsidR="00F7055F">
        <w:rPr>
          <w:bCs/>
          <w:i/>
          <w:iCs/>
        </w:rPr>
        <w:t xml:space="preserve"> </w:t>
      </w:r>
      <w:r w:rsidR="00F7055F" w:rsidRPr="00F7055F">
        <w:rPr>
          <w:bCs/>
          <w:i/>
          <w:iCs/>
        </w:rPr>
        <w:t>and zero</w:t>
      </w:r>
      <w:r w:rsidR="0024194D" w:rsidRPr="0024194D">
        <w:rPr>
          <w:bCs/>
          <w:i/>
          <w:iCs/>
        </w:rPr>
        <w:t>.</w:t>
      </w:r>
      <w:r w:rsidR="0024194D">
        <w:rPr>
          <w:b/>
        </w:rPr>
        <w:t xml:space="preserve"> </w:t>
      </w:r>
      <w:r>
        <w:rPr>
          <w:bCs/>
        </w:rPr>
        <w:t>Poster to be presented at the annual meeting of the Midwestern Psychological Association, Chicago, IL.</w:t>
      </w:r>
      <w:r w:rsidR="003041C8">
        <w:rPr>
          <w:bCs/>
        </w:rPr>
        <w:t xml:space="preserve"> </w:t>
      </w:r>
      <w:r w:rsidR="003041C8" w:rsidRPr="003041C8">
        <w:rPr>
          <w:bCs/>
        </w:rPr>
        <w:t>(</w:t>
      </w:r>
      <w:r w:rsidR="003041C8" w:rsidRPr="003041C8">
        <w:rPr>
          <w:bCs/>
          <w:i/>
          <w:iCs/>
        </w:rPr>
        <w:t xml:space="preserve">Conference </w:t>
      </w:r>
      <w:r w:rsidR="003041C8">
        <w:rPr>
          <w:bCs/>
          <w:i/>
          <w:iCs/>
        </w:rPr>
        <w:t>c</w:t>
      </w:r>
      <w:r w:rsidR="003041C8" w:rsidRPr="003041C8">
        <w:rPr>
          <w:bCs/>
          <w:i/>
          <w:iCs/>
        </w:rPr>
        <w:t>ancelled due to COVID-19</w:t>
      </w:r>
      <w:r w:rsidR="003041C8" w:rsidRPr="003041C8">
        <w:rPr>
          <w:bCs/>
        </w:rPr>
        <w:t>)</w:t>
      </w:r>
    </w:p>
    <w:p w14:paraId="58D38218" w14:textId="4754561E" w:rsidR="00643124" w:rsidRDefault="00643124" w:rsidP="002157DF">
      <w:pPr>
        <w:tabs>
          <w:tab w:val="right" w:pos="9360"/>
        </w:tabs>
        <w:ind w:left="720" w:hanging="720"/>
        <w:rPr>
          <w:bCs/>
        </w:rPr>
      </w:pPr>
    </w:p>
    <w:p w14:paraId="714A2D31" w14:textId="0BE6028E" w:rsidR="00643124" w:rsidRPr="00643124" w:rsidRDefault="00643124" w:rsidP="00643124">
      <w:pPr>
        <w:tabs>
          <w:tab w:val="right" w:pos="9360"/>
        </w:tabs>
        <w:ind w:left="720" w:hanging="720"/>
        <w:rPr>
          <w:bCs/>
        </w:rPr>
      </w:pPr>
      <w:proofErr w:type="spellStart"/>
      <w:r w:rsidRPr="00643124">
        <w:rPr>
          <w:bCs/>
        </w:rPr>
        <w:t>Zahrn</w:t>
      </w:r>
      <w:proofErr w:type="spellEnd"/>
      <w:r w:rsidRPr="00643124">
        <w:rPr>
          <w:bCs/>
        </w:rPr>
        <w:t>, L.</w:t>
      </w:r>
      <w:r>
        <w:rPr>
          <w:bCs/>
        </w:rPr>
        <w:t>*</w:t>
      </w:r>
      <w:r w:rsidRPr="00643124">
        <w:rPr>
          <w:bCs/>
        </w:rPr>
        <w:t>, &amp;</w:t>
      </w:r>
      <w:r>
        <w:rPr>
          <w:b/>
        </w:rPr>
        <w:t xml:space="preserve"> Sidney, P. G. </w:t>
      </w:r>
      <w:r w:rsidRPr="00643124">
        <w:rPr>
          <w:bCs/>
        </w:rPr>
        <w:t>(2020, April)</w:t>
      </w:r>
      <w:r>
        <w:rPr>
          <w:bCs/>
        </w:rPr>
        <w:t>.</w:t>
      </w:r>
      <w:r w:rsidR="0024194D">
        <w:rPr>
          <w:bCs/>
        </w:rPr>
        <w:t xml:space="preserve"> </w:t>
      </w:r>
      <w:r w:rsidR="0041614C" w:rsidRPr="0041614C">
        <w:rPr>
          <w:bCs/>
          <w:i/>
          <w:iCs/>
        </w:rPr>
        <w:t>Intervening in the Negative Effects of Math Anxiety in Undergraduate Students</w:t>
      </w:r>
      <w:r w:rsidR="0024194D" w:rsidRPr="0024194D">
        <w:rPr>
          <w:bCs/>
          <w:i/>
          <w:iCs/>
        </w:rPr>
        <w:t>.</w:t>
      </w:r>
      <w:r>
        <w:rPr>
          <w:bCs/>
        </w:rPr>
        <w:t xml:space="preserve"> </w:t>
      </w:r>
      <w:r w:rsidR="003041C8">
        <w:rPr>
          <w:bCs/>
        </w:rPr>
        <w:t xml:space="preserve">Poster accepted for presentation </w:t>
      </w:r>
      <w:r>
        <w:rPr>
          <w:bCs/>
        </w:rPr>
        <w:t>at the annual meeting of the Midwestern Psychological Association, Chicago, IL.</w:t>
      </w:r>
      <w:r w:rsidR="003041C8">
        <w:rPr>
          <w:bCs/>
        </w:rPr>
        <w:t xml:space="preserve"> </w:t>
      </w:r>
      <w:r w:rsidR="003041C8" w:rsidRPr="003041C8">
        <w:rPr>
          <w:bCs/>
        </w:rPr>
        <w:t>(</w:t>
      </w:r>
      <w:r w:rsidR="003041C8" w:rsidRPr="003041C8">
        <w:rPr>
          <w:bCs/>
          <w:i/>
          <w:iCs/>
        </w:rPr>
        <w:t xml:space="preserve">Conference </w:t>
      </w:r>
      <w:r w:rsidR="003041C8">
        <w:rPr>
          <w:bCs/>
          <w:i/>
          <w:iCs/>
        </w:rPr>
        <w:t>c</w:t>
      </w:r>
      <w:r w:rsidR="003041C8" w:rsidRPr="003041C8">
        <w:rPr>
          <w:bCs/>
          <w:i/>
          <w:iCs/>
        </w:rPr>
        <w:t>ancelled due to COVID-19</w:t>
      </w:r>
      <w:r w:rsidR="003041C8" w:rsidRPr="003041C8">
        <w:rPr>
          <w:bCs/>
        </w:rPr>
        <w:t>)</w:t>
      </w:r>
    </w:p>
    <w:p w14:paraId="21C99EE0" w14:textId="77777777" w:rsidR="00643124" w:rsidRDefault="00643124" w:rsidP="00643124">
      <w:pPr>
        <w:tabs>
          <w:tab w:val="right" w:pos="9360"/>
        </w:tabs>
        <w:ind w:left="720" w:hanging="720"/>
        <w:rPr>
          <w:b/>
        </w:rPr>
      </w:pPr>
    </w:p>
    <w:p w14:paraId="45B4B174" w14:textId="6B9EC0FA" w:rsidR="00643124" w:rsidRPr="00643124" w:rsidRDefault="00643124" w:rsidP="00643124">
      <w:pPr>
        <w:tabs>
          <w:tab w:val="right" w:pos="9360"/>
        </w:tabs>
        <w:ind w:left="720" w:hanging="720"/>
        <w:rPr>
          <w:bCs/>
        </w:rPr>
      </w:pPr>
      <w:r w:rsidRPr="00643124">
        <w:rPr>
          <w:bCs/>
        </w:rPr>
        <w:t>Thompson, C. A.,</w:t>
      </w:r>
      <w:r>
        <w:rPr>
          <w:bCs/>
        </w:rPr>
        <w:t xml:space="preserve"> Taber, J., Fitzsimmons, C.</w:t>
      </w:r>
      <w:r w:rsidR="003427EC" w:rsidRPr="003427EC">
        <w:rPr>
          <w:vertAlign w:val="superscript"/>
        </w:rPr>
        <w:t xml:space="preserve"> </w:t>
      </w:r>
      <w:r w:rsidR="003427EC">
        <w:rPr>
          <w:vertAlign w:val="superscript"/>
        </w:rPr>
        <w:t>+</w:t>
      </w:r>
      <w:r>
        <w:rPr>
          <w:bCs/>
        </w:rPr>
        <w:t>, &amp;</w:t>
      </w:r>
      <w:r>
        <w:rPr>
          <w:b/>
        </w:rPr>
        <w:t xml:space="preserve"> Sidney, P. G. </w:t>
      </w:r>
      <w:r w:rsidRPr="00643124">
        <w:rPr>
          <w:bCs/>
        </w:rPr>
        <w:t>(2020, April)</w:t>
      </w:r>
      <w:r>
        <w:rPr>
          <w:bCs/>
        </w:rPr>
        <w:t>.</w:t>
      </w:r>
      <w:r>
        <w:rPr>
          <w:b/>
        </w:rPr>
        <w:t xml:space="preserve"> </w:t>
      </w:r>
      <w:r w:rsidRPr="00643124">
        <w:rPr>
          <w:bCs/>
          <w:i/>
          <w:iCs/>
        </w:rPr>
        <w:t>Strategy Reports Are Associated with Health Decision-Making Accuracy</w:t>
      </w:r>
      <w:r w:rsidRPr="00643124">
        <w:rPr>
          <w:bCs/>
        </w:rPr>
        <w:t xml:space="preserve">. </w:t>
      </w:r>
      <w:r>
        <w:rPr>
          <w:bCs/>
        </w:rPr>
        <w:t xml:space="preserve">Paper </w:t>
      </w:r>
      <w:r w:rsidR="003041C8">
        <w:rPr>
          <w:bCs/>
        </w:rPr>
        <w:t>accepted for presentation</w:t>
      </w:r>
      <w:r>
        <w:rPr>
          <w:bCs/>
        </w:rPr>
        <w:t xml:space="preserve"> at the annual meeting of the Midwestern Psychological Association, Chicago, IL.</w:t>
      </w:r>
      <w:r w:rsidR="003041C8">
        <w:rPr>
          <w:bCs/>
        </w:rPr>
        <w:t xml:space="preserve"> </w:t>
      </w:r>
      <w:r w:rsidR="003041C8" w:rsidRPr="003041C8">
        <w:rPr>
          <w:bCs/>
        </w:rPr>
        <w:t>(</w:t>
      </w:r>
      <w:r w:rsidR="003041C8" w:rsidRPr="003041C8">
        <w:rPr>
          <w:bCs/>
          <w:i/>
          <w:iCs/>
        </w:rPr>
        <w:t xml:space="preserve">Conference </w:t>
      </w:r>
      <w:r w:rsidR="003041C8">
        <w:rPr>
          <w:bCs/>
          <w:i/>
          <w:iCs/>
        </w:rPr>
        <w:t>c</w:t>
      </w:r>
      <w:r w:rsidR="003041C8" w:rsidRPr="003041C8">
        <w:rPr>
          <w:bCs/>
          <w:i/>
          <w:iCs/>
        </w:rPr>
        <w:t>ancelled due to COVID-19</w:t>
      </w:r>
      <w:r w:rsidR="003041C8" w:rsidRPr="003041C8">
        <w:rPr>
          <w:bCs/>
        </w:rPr>
        <w:t>)</w:t>
      </w:r>
    </w:p>
    <w:p w14:paraId="02C812D4" w14:textId="4935957A" w:rsidR="0055295D" w:rsidRDefault="0055295D" w:rsidP="00167C02">
      <w:pPr>
        <w:tabs>
          <w:tab w:val="right" w:pos="9360"/>
        </w:tabs>
        <w:rPr>
          <w:b/>
        </w:rPr>
      </w:pPr>
    </w:p>
    <w:p w14:paraId="4C1F0F6F" w14:textId="7F9AB536" w:rsidR="00826A17" w:rsidRDefault="00826A17" w:rsidP="00826A17">
      <w:pPr>
        <w:ind w:left="720" w:hanging="720"/>
      </w:pPr>
      <w:r w:rsidRPr="00B6006E">
        <w:rPr>
          <w:b/>
        </w:rPr>
        <w:t>Sidney, P. G.</w:t>
      </w:r>
      <w:r>
        <w:t xml:space="preserve">, Thompson, C. A., Fitzsimmons, C., &amp; Taber, J. M. (2019, October). </w:t>
      </w:r>
      <w:r w:rsidRPr="00826A17">
        <w:rPr>
          <w:i/>
        </w:rPr>
        <w:t>Children’s and adults’ math attitudes are differentiated by number type.</w:t>
      </w:r>
      <w:r>
        <w:t xml:space="preserve"> Poster</w:t>
      </w:r>
      <w:r w:rsidRPr="00826A17">
        <w:t xml:space="preserve"> presented at the biennial meeting of the Cognitive Development Society, Louisville, KY.</w:t>
      </w:r>
    </w:p>
    <w:p w14:paraId="26858954" w14:textId="6BF22757" w:rsidR="00860460" w:rsidRDefault="00860460" w:rsidP="00826A17">
      <w:pPr>
        <w:ind w:left="720" w:hanging="720"/>
      </w:pPr>
    </w:p>
    <w:p w14:paraId="0B98483C" w14:textId="6C15E2A6" w:rsidR="00860460" w:rsidRDefault="00860460" w:rsidP="00860460">
      <w:pPr>
        <w:ind w:left="720" w:hanging="720"/>
      </w:pPr>
      <w:r>
        <w:t>Fitzsimmons, C.</w:t>
      </w:r>
      <w:r w:rsidR="003427EC" w:rsidRPr="003427EC">
        <w:rPr>
          <w:vertAlign w:val="superscript"/>
        </w:rPr>
        <w:t xml:space="preserve"> </w:t>
      </w:r>
      <w:r w:rsidR="003427EC">
        <w:rPr>
          <w:vertAlign w:val="superscript"/>
        </w:rPr>
        <w:t>+</w:t>
      </w:r>
      <w:r>
        <w:t xml:space="preserve">, Rivers, M., </w:t>
      </w:r>
      <w:r w:rsidRPr="00B6006E">
        <w:rPr>
          <w:b/>
        </w:rPr>
        <w:t>Sidney, P. G</w:t>
      </w:r>
      <w:r>
        <w:rPr>
          <w:b/>
        </w:rPr>
        <w:t xml:space="preserve">., </w:t>
      </w:r>
      <w:proofErr w:type="spellStart"/>
      <w:r>
        <w:t>Dunlosky</w:t>
      </w:r>
      <w:proofErr w:type="spellEnd"/>
      <w:r>
        <w:t xml:space="preserve">, J., </w:t>
      </w:r>
      <w:r w:rsidR="00746C31">
        <w:t xml:space="preserve">&amp; </w:t>
      </w:r>
      <w:r>
        <w:t>Thompson, C. A.</w:t>
      </w:r>
      <w:r w:rsidRPr="00DA56BF">
        <w:t xml:space="preserve"> (</w:t>
      </w:r>
      <w:r>
        <w:t>2019, October</w:t>
      </w:r>
      <w:r w:rsidRPr="00DA56BF">
        <w:t>).</w:t>
      </w:r>
      <w:r>
        <w:rPr>
          <w:b/>
        </w:rPr>
        <w:t xml:space="preserve"> </w:t>
      </w:r>
      <w:r w:rsidRPr="00860460">
        <w:rPr>
          <w:i/>
        </w:rPr>
        <w:t xml:space="preserve">What cues do children use when judging their confidence in fraction estimation performance? Confidence judgments relate more strongly to familiarity than </w:t>
      </w:r>
      <w:r w:rsidRPr="00860460">
        <w:rPr>
          <w:i/>
        </w:rPr>
        <w:lastRenderedPageBreak/>
        <w:t>performance.</w:t>
      </w:r>
      <w:r>
        <w:t xml:space="preserve"> Poster</w:t>
      </w:r>
      <w:r w:rsidRPr="00826A17">
        <w:t xml:space="preserve"> </w:t>
      </w:r>
      <w:r>
        <w:t>presented at the</w:t>
      </w:r>
      <w:r w:rsidRPr="00826A17">
        <w:t xml:space="preserve"> biennial meeting of the Cognitive Development Society, Louisville, KY.</w:t>
      </w:r>
    </w:p>
    <w:p w14:paraId="14422942" w14:textId="77777777" w:rsidR="00826A17" w:rsidRDefault="00826A17" w:rsidP="00826A17">
      <w:pPr>
        <w:tabs>
          <w:tab w:val="right" w:pos="9360"/>
        </w:tabs>
        <w:rPr>
          <w:b/>
        </w:rPr>
      </w:pPr>
    </w:p>
    <w:p w14:paraId="373FE9F8" w14:textId="3F7EE947" w:rsidR="00AB37ED" w:rsidRDefault="00AB37ED" w:rsidP="00AB37ED">
      <w:pPr>
        <w:tabs>
          <w:tab w:val="right" w:pos="9360"/>
        </w:tabs>
        <w:ind w:left="720" w:hanging="720"/>
      </w:pPr>
      <w:r w:rsidRPr="00AB37ED">
        <w:rPr>
          <w:b/>
        </w:rPr>
        <w:t>Sidney, P. G.,</w:t>
      </w:r>
      <w:r>
        <w:t xml:space="preserve"> Thompson, C. A., &amp; Rivera, F. D. (2019, March). </w:t>
      </w:r>
      <w:r w:rsidRPr="00826A17">
        <w:rPr>
          <w:i/>
        </w:rPr>
        <w:t>Number lines, but not area diagrams, support children’s fraction division problem solving.</w:t>
      </w:r>
      <w:r>
        <w:t xml:space="preserve"> Paper presented at the annual meeting of Society for Research in Child Development, Baltimore, MD.</w:t>
      </w:r>
    </w:p>
    <w:p w14:paraId="165EDFAD" w14:textId="77777777" w:rsidR="00AB37ED" w:rsidRDefault="00AB37ED" w:rsidP="002F009B">
      <w:pPr>
        <w:tabs>
          <w:tab w:val="right" w:pos="9360"/>
        </w:tabs>
        <w:ind w:left="720" w:hanging="720"/>
      </w:pPr>
    </w:p>
    <w:p w14:paraId="7B3F9C93" w14:textId="1EA4E18F" w:rsidR="00F0252B" w:rsidRDefault="000F2B00" w:rsidP="002F009B">
      <w:pPr>
        <w:tabs>
          <w:tab w:val="right" w:pos="9360"/>
        </w:tabs>
        <w:ind w:left="720" w:hanging="720"/>
      </w:pPr>
      <w:r>
        <w:t>Choi, S. S.</w:t>
      </w:r>
      <w:r w:rsidR="003427EC">
        <w:t>*</w:t>
      </w:r>
      <w:r>
        <w:t xml:space="preserve">, Taber, J. M., Thompson, C. A., </w:t>
      </w:r>
      <w:r w:rsidR="00F0252B">
        <w:t xml:space="preserve">&amp; </w:t>
      </w:r>
      <w:r w:rsidR="00F0252B" w:rsidRPr="00F0252B">
        <w:rPr>
          <w:b/>
        </w:rPr>
        <w:t>Sidney, P. G.</w:t>
      </w:r>
      <w:r w:rsidR="00F0252B">
        <w:t xml:space="preserve"> (2019, March</w:t>
      </w:r>
      <w:r w:rsidR="00F0252B" w:rsidRPr="00826A17">
        <w:rPr>
          <w:i/>
        </w:rPr>
        <w:t xml:space="preserve">). </w:t>
      </w:r>
      <w:proofErr w:type="gramStart"/>
      <w:r w:rsidR="00F0252B" w:rsidRPr="00826A17">
        <w:rPr>
          <w:i/>
        </w:rPr>
        <w:t>Experimentally-induced</w:t>
      </w:r>
      <w:proofErr w:type="gramEnd"/>
      <w:r w:rsidR="00F0252B" w:rsidRPr="00826A17">
        <w:rPr>
          <w:i/>
        </w:rPr>
        <w:t xml:space="preserve"> incidental stress does not influence objective or subjective numeracy</w:t>
      </w:r>
      <w:r w:rsidR="00AB37ED" w:rsidRPr="00826A17">
        <w:rPr>
          <w:i/>
        </w:rPr>
        <w:t>.</w:t>
      </w:r>
      <w:r w:rsidR="00B375AD">
        <w:t xml:space="preserve"> Poster </w:t>
      </w:r>
      <w:r w:rsidR="00F0252B">
        <w:t>presented at the annual meeting of Society of Behavioral Medicine, Washington, DC.</w:t>
      </w:r>
    </w:p>
    <w:p w14:paraId="2AED7D61" w14:textId="77777777" w:rsidR="00F0252B" w:rsidRDefault="00F0252B" w:rsidP="002F009B">
      <w:pPr>
        <w:tabs>
          <w:tab w:val="right" w:pos="9360"/>
        </w:tabs>
        <w:ind w:left="720" w:hanging="720"/>
      </w:pPr>
    </w:p>
    <w:p w14:paraId="11256DA7" w14:textId="2E6F9B5D" w:rsidR="002F009B" w:rsidRPr="002F009B" w:rsidRDefault="002F009B" w:rsidP="002F009B">
      <w:pPr>
        <w:tabs>
          <w:tab w:val="right" w:pos="9360"/>
        </w:tabs>
        <w:ind w:left="720" w:hanging="720"/>
      </w:pPr>
      <w:proofErr w:type="spellStart"/>
      <w:r w:rsidRPr="002F009B">
        <w:t>Opfer</w:t>
      </w:r>
      <w:proofErr w:type="spellEnd"/>
      <w:r w:rsidRPr="002F009B">
        <w:t xml:space="preserve">, </w:t>
      </w:r>
      <w:r>
        <w:t>J. E., Kim, D.</w:t>
      </w:r>
      <w:r w:rsidR="003427EC" w:rsidRPr="003427EC">
        <w:rPr>
          <w:vertAlign w:val="superscript"/>
        </w:rPr>
        <w:t xml:space="preserve"> </w:t>
      </w:r>
      <w:r w:rsidR="003427EC">
        <w:rPr>
          <w:vertAlign w:val="superscript"/>
        </w:rPr>
        <w:t>+</w:t>
      </w:r>
      <w:r>
        <w:t xml:space="preserve">, </w:t>
      </w:r>
      <w:r w:rsidRPr="002F009B">
        <w:rPr>
          <w:b/>
        </w:rPr>
        <w:t>Sidney, P. G.,</w:t>
      </w:r>
      <w:r>
        <w:t xml:space="preserve"> Fitzsimmons, C. F.</w:t>
      </w:r>
      <w:r w:rsidR="003427EC" w:rsidRPr="003427EC">
        <w:rPr>
          <w:vertAlign w:val="superscript"/>
        </w:rPr>
        <w:t xml:space="preserve"> </w:t>
      </w:r>
      <w:r w:rsidR="003427EC">
        <w:rPr>
          <w:vertAlign w:val="superscript"/>
        </w:rPr>
        <w:t>+</w:t>
      </w:r>
      <w:r>
        <w:t xml:space="preserve">, &amp; Thompson, C. A. (2018, July). </w:t>
      </w:r>
      <w:r w:rsidRPr="002F009B">
        <w:rPr>
          <w:i/>
        </w:rPr>
        <w:t>Taking Whorf to school: Does language reform improve student learning</w:t>
      </w:r>
      <w:r>
        <w:t>? Poster presented at the annual meeting of the Cognitive Science Society, Madison, WI.</w:t>
      </w:r>
    </w:p>
    <w:p w14:paraId="403C588D" w14:textId="77777777" w:rsidR="0097087A" w:rsidRDefault="0097087A" w:rsidP="0047102A">
      <w:pPr>
        <w:tabs>
          <w:tab w:val="right" w:pos="9360"/>
        </w:tabs>
        <w:rPr>
          <w:b/>
        </w:rPr>
      </w:pPr>
    </w:p>
    <w:p w14:paraId="0E0A3216" w14:textId="69D1B151" w:rsidR="00642E80" w:rsidRDefault="00642E80" w:rsidP="00D1101F">
      <w:pPr>
        <w:tabs>
          <w:tab w:val="right" w:pos="9360"/>
        </w:tabs>
        <w:ind w:left="720" w:hanging="720"/>
      </w:pPr>
      <w:proofErr w:type="spellStart"/>
      <w:r>
        <w:t>Opfer</w:t>
      </w:r>
      <w:proofErr w:type="spellEnd"/>
      <w:r>
        <w:t xml:space="preserve">, J. E., </w:t>
      </w:r>
      <w:r w:rsidRPr="00522C8F">
        <w:rPr>
          <w:b/>
        </w:rPr>
        <w:t>Sidney, P. G.,</w:t>
      </w:r>
      <w:r>
        <w:t xml:space="preserve"> Yu, S.</w:t>
      </w:r>
      <w:r w:rsidR="003427EC" w:rsidRPr="003427EC">
        <w:rPr>
          <w:vertAlign w:val="superscript"/>
        </w:rPr>
        <w:t xml:space="preserve"> </w:t>
      </w:r>
      <w:r w:rsidR="003427EC">
        <w:rPr>
          <w:vertAlign w:val="superscript"/>
        </w:rPr>
        <w:t>+</w:t>
      </w:r>
      <w:r>
        <w:t xml:space="preserve">, &amp; Thompson, C. A. (2018, May). </w:t>
      </w:r>
      <w:r w:rsidRPr="00642E80">
        <w:rPr>
          <w:i/>
        </w:rPr>
        <w:t>Cognitive support for learning fractions by analogy.</w:t>
      </w:r>
      <w:r>
        <w:t xml:space="preserve"> Paper presented at the annual Association for Psychological Science convention, San Francisco, CA.</w:t>
      </w:r>
    </w:p>
    <w:p w14:paraId="296BD090" w14:textId="77777777" w:rsidR="00642E80" w:rsidRDefault="00642E80" w:rsidP="00D1101F">
      <w:pPr>
        <w:tabs>
          <w:tab w:val="right" w:pos="9360"/>
        </w:tabs>
        <w:ind w:left="720" w:hanging="720"/>
      </w:pPr>
    </w:p>
    <w:p w14:paraId="376F657F" w14:textId="21A46F5B" w:rsidR="00166B1E" w:rsidRDefault="00166B1E" w:rsidP="00D1101F">
      <w:pPr>
        <w:tabs>
          <w:tab w:val="right" w:pos="9360"/>
        </w:tabs>
        <w:ind w:left="720" w:hanging="720"/>
      </w:pPr>
      <w:proofErr w:type="spellStart"/>
      <w:r>
        <w:t>Opfer</w:t>
      </w:r>
      <w:proofErr w:type="spellEnd"/>
      <w:r>
        <w:t>, J.</w:t>
      </w:r>
      <w:r w:rsidR="005538E5">
        <w:t xml:space="preserve"> E.</w:t>
      </w:r>
      <w:r>
        <w:t xml:space="preserve">, </w:t>
      </w:r>
      <w:r w:rsidR="00522C8F" w:rsidRPr="00522C8F">
        <w:rPr>
          <w:b/>
        </w:rPr>
        <w:t>Sidney, P. G.,</w:t>
      </w:r>
      <w:r w:rsidR="00522C8F">
        <w:t xml:space="preserve"> Yu, S.</w:t>
      </w:r>
      <w:r w:rsidR="003427EC" w:rsidRPr="003427EC">
        <w:rPr>
          <w:vertAlign w:val="superscript"/>
        </w:rPr>
        <w:t xml:space="preserve"> </w:t>
      </w:r>
      <w:r w:rsidR="003427EC">
        <w:rPr>
          <w:vertAlign w:val="superscript"/>
        </w:rPr>
        <w:t>+</w:t>
      </w:r>
      <w:r w:rsidR="00522C8F">
        <w:t xml:space="preserve">, &amp; </w:t>
      </w:r>
      <w:r>
        <w:t>Thompson, C. A</w:t>
      </w:r>
      <w:r w:rsidR="00522C8F">
        <w:t>.</w:t>
      </w:r>
      <w:r>
        <w:t xml:space="preserve"> (2017, October). </w:t>
      </w:r>
      <w:r w:rsidRPr="00166B1E">
        <w:rPr>
          <w:i/>
        </w:rPr>
        <w:t>Effects of cognitive supports for learning fractional magnitudes by analogy.</w:t>
      </w:r>
      <w:r>
        <w:t xml:space="preserve"> Poster </w:t>
      </w:r>
      <w:r w:rsidR="002F009B">
        <w:t>presented</w:t>
      </w:r>
      <w:r>
        <w:t xml:space="preserve"> at the biennial meeting of the Cognitive Development Society, Portland, OR.</w:t>
      </w:r>
    </w:p>
    <w:p w14:paraId="4795887C" w14:textId="77777777" w:rsidR="00166B1E" w:rsidRDefault="00166B1E" w:rsidP="00D1101F">
      <w:pPr>
        <w:tabs>
          <w:tab w:val="right" w:pos="9360"/>
        </w:tabs>
        <w:ind w:left="720" w:hanging="720"/>
      </w:pPr>
    </w:p>
    <w:p w14:paraId="3E7FA5BF" w14:textId="26AC16DB" w:rsidR="00FF3ED5" w:rsidRDefault="004A1E57" w:rsidP="00D1101F">
      <w:pPr>
        <w:tabs>
          <w:tab w:val="right" w:pos="9360"/>
        </w:tabs>
        <w:ind w:left="720" w:hanging="720"/>
        <w:rPr>
          <w:b/>
        </w:rPr>
      </w:pPr>
      <w:proofErr w:type="spellStart"/>
      <w:r>
        <w:t>Thalluri</w:t>
      </w:r>
      <w:proofErr w:type="spellEnd"/>
      <w:r>
        <w:t>, R.</w:t>
      </w:r>
      <w:r w:rsidR="0097087A">
        <w:t>*</w:t>
      </w:r>
      <w:r>
        <w:t xml:space="preserve">, </w:t>
      </w:r>
      <w:proofErr w:type="spellStart"/>
      <w:r>
        <w:t>Buerke</w:t>
      </w:r>
      <w:proofErr w:type="spellEnd"/>
      <w:r>
        <w:t>, M.</w:t>
      </w:r>
      <w:r w:rsidR="0097087A">
        <w:t>*</w:t>
      </w:r>
      <w:r>
        <w:t xml:space="preserve">, </w:t>
      </w:r>
      <w:r w:rsidR="00FF3ED5">
        <w:rPr>
          <w:b/>
        </w:rPr>
        <w:t>Sidney, P. G.,</w:t>
      </w:r>
      <w:r w:rsidR="00FF3ED5" w:rsidRPr="00166B1E">
        <w:t xml:space="preserve"> </w:t>
      </w:r>
      <w:r w:rsidR="00166B1E" w:rsidRPr="00166B1E">
        <w:t>&amp;</w:t>
      </w:r>
      <w:r w:rsidR="00166B1E">
        <w:rPr>
          <w:b/>
        </w:rPr>
        <w:t xml:space="preserve"> </w:t>
      </w:r>
      <w:r>
        <w:t xml:space="preserve">Thompson, C. </w:t>
      </w:r>
      <w:r w:rsidRPr="004A1E57">
        <w:t>A.</w:t>
      </w:r>
      <w:r>
        <w:rPr>
          <w:b/>
        </w:rPr>
        <w:t xml:space="preserve"> </w:t>
      </w:r>
      <w:r w:rsidRPr="004A1E57">
        <w:t>(2017, April)</w:t>
      </w:r>
      <w:r>
        <w:t xml:space="preserve">. </w:t>
      </w:r>
      <w:r w:rsidRPr="004A1E57">
        <w:rPr>
          <w:i/>
        </w:rPr>
        <w:t>The role of mathematics anxiety in students’ fraction magnitude comparison.</w:t>
      </w:r>
      <w:r>
        <w:t xml:space="preserve"> Poster presented at the annual meeting of the Midwestern Psychological Association, Chicago, IL.</w:t>
      </w:r>
    </w:p>
    <w:p w14:paraId="2937B54F" w14:textId="77777777" w:rsidR="009A011F" w:rsidRPr="008A0305" w:rsidRDefault="009A011F" w:rsidP="00D1101F">
      <w:pPr>
        <w:tabs>
          <w:tab w:val="right" w:pos="9360"/>
        </w:tabs>
        <w:ind w:left="720" w:hanging="720"/>
        <w:rPr>
          <w:b/>
          <w:sz w:val="16"/>
          <w:szCs w:val="16"/>
        </w:rPr>
      </w:pPr>
    </w:p>
    <w:p w14:paraId="22C1C344" w14:textId="05F06FF6" w:rsidR="00E431EE" w:rsidRPr="000D30F2" w:rsidRDefault="00E431EE" w:rsidP="000D30F2">
      <w:pPr>
        <w:ind w:left="720" w:hanging="720"/>
        <w:rPr>
          <w:rFonts w:eastAsia="Cambria"/>
        </w:rPr>
      </w:pPr>
      <w:r>
        <w:rPr>
          <w:rFonts w:eastAsia="Cambria"/>
          <w:b/>
        </w:rPr>
        <w:t xml:space="preserve">Sidney, P. G., </w:t>
      </w:r>
      <w:r>
        <w:rPr>
          <w:rFonts w:eastAsia="Cambria"/>
        </w:rPr>
        <w:t xml:space="preserve">&amp; </w:t>
      </w:r>
      <w:proofErr w:type="spellStart"/>
      <w:r>
        <w:rPr>
          <w:rFonts w:eastAsia="Cambria"/>
        </w:rPr>
        <w:t>Alibali</w:t>
      </w:r>
      <w:proofErr w:type="spellEnd"/>
      <w:r>
        <w:rPr>
          <w:rFonts w:eastAsia="Cambria"/>
        </w:rPr>
        <w:t xml:space="preserve">, M. W. (2017, April). </w:t>
      </w:r>
      <w:r w:rsidRPr="00E431EE">
        <w:rPr>
          <w:rFonts w:eastAsia="Cambria"/>
          <w:i/>
        </w:rPr>
        <w:t>Learning about fraction division via implicit and explicit analogies to whole numbers.</w:t>
      </w:r>
      <w:r>
        <w:rPr>
          <w:rFonts w:eastAsia="Cambria"/>
        </w:rPr>
        <w:t xml:space="preserve"> Poster presented at the biennial meeting of the Society for Research in Child Development, Austin, TX.</w:t>
      </w:r>
    </w:p>
    <w:p w14:paraId="4C3D2E96" w14:textId="77777777" w:rsidR="00114545" w:rsidRDefault="00114545" w:rsidP="00D1101F">
      <w:pPr>
        <w:ind w:left="720" w:hanging="720"/>
        <w:rPr>
          <w:rFonts w:eastAsia="Cambria"/>
          <w:b/>
        </w:rPr>
      </w:pPr>
    </w:p>
    <w:p w14:paraId="59335C2F" w14:textId="67E80CBA" w:rsidR="009A011F" w:rsidRPr="009A011F" w:rsidRDefault="009A011F" w:rsidP="00D1101F">
      <w:pPr>
        <w:ind w:left="720" w:hanging="720"/>
      </w:pPr>
      <w:r w:rsidRPr="005C1EDA">
        <w:rPr>
          <w:rFonts w:eastAsia="Cambria"/>
          <w:b/>
        </w:rPr>
        <w:t>Sidney, P. G.</w:t>
      </w:r>
      <w:r w:rsidRPr="008461E5">
        <w:rPr>
          <w:rFonts w:eastAsia="Cambria"/>
        </w:rPr>
        <w:t xml:space="preserve">, </w:t>
      </w:r>
      <w:r>
        <w:rPr>
          <w:rFonts w:eastAsia="Cambria"/>
        </w:rPr>
        <w:t xml:space="preserve">&amp; </w:t>
      </w:r>
      <w:proofErr w:type="spellStart"/>
      <w:r>
        <w:rPr>
          <w:rFonts w:eastAsia="Cambria"/>
        </w:rPr>
        <w:t>Alibali</w:t>
      </w:r>
      <w:proofErr w:type="spellEnd"/>
      <w:r>
        <w:rPr>
          <w:rFonts w:eastAsia="Cambria"/>
        </w:rPr>
        <w:t>, M.</w:t>
      </w:r>
      <w:r w:rsidR="004A1E57">
        <w:rPr>
          <w:rFonts w:eastAsia="Cambria"/>
        </w:rPr>
        <w:t xml:space="preserve"> </w:t>
      </w:r>
      <w:r>
        <w:rPr>
          <w:rFonts w:eastAsia="Cambria"/>
        </w:rPr>
        <w:t>W. (2015</w:t>
      </w:r>
      <w:r w:rsidRPr="008461E5">
        <w:rPr>
          <w:rFonts w:eastAsia="Cambria"/>
        </w:rPr>
        <w:t xml:space="preserve">, October). </w:t>
      </w:r>
      <w:r>
        <w:rPr>
          <w:rFonts w:cs="Arial"/>
          <w:i/>
          <w:szCs w:val="26"/>
        </w:rPr>
        <w:t>Conceptual change in children’</w:t>
      </w:r>
      <w:r w:rsidRPr="008461E5">
        <w:rPr>
          <w:rFonts w:cs="Arial"/>
          <w:i/>
          <w:szCs w:val="26"/>
        </w:rPr>
        <w:t>s</w:t>
      </w:r>
      <w:r>
        <w:rPr>
          <w:rFonts w:cs="Arial"/>
          <w:i/>
          <w:szCs w:val="26"/>
        </w:rPr>
        <w:t xml:space="preserve"> number categories: The integration of fraction and whole number knowledge</w:t>
      </w:r>
      <w:r w:rsidRPr="008461E5">
        <w:rPr>
          <w:rFonts w:cs="Arial"/>
          <w:szCs w:val="26"/>
        </w:rPr>
        <w:t>.</w:t>
      </w:r>
      <w:r w:rsidRPr="008461E5">
        <w:rPr>
          <w:rFonts w:eastAsia="Cambria"/>
        </w:rPr>
        <w:t xml:space="preserve"> </w:t>
      </w:r>
      <w:r w:rsidRPr="008461E5">
        <w:t xml:space="preserve">Poster presented at the biennial meeting of the Cognitive Development Society in </w:t>
      </w:r>
      <w:r>
        <w:t>Columbus, OH</w:t>
      </w:r>
      <w:r w:rsidRPr="008461E5">
        <w:t xml:space="preserve">. </w:t>
      </w:r>
    </w:p>
    <w:p w14:paraId="72105F20" w14:textId="77777777" w:rsidR="00147EB8" w:rsidRDefault="00147EB8" w:rsidP="00D1101F">
      <w:pPr>
        <w:ind w:left="720" w:hanging="720"/>
      </w:pPr>
    </w:p>
    <w:p w14:paraId="57557EF0" w14:textId="0846686D" w:rsidR="009B152E" w:rsidRDefault="009B152E" w:rsidP="00D1101F">
      <w:pPr>
        <w:ind w:left="720" w:hanging="720"/>
      </w:pPr>
      <w:r w:rsidRPr="009B152E">
        <w:rPr>
          <w:b/>
        </w:rPr>
        <w:t>Sidney, P. G.,</w:t>
      </w:r>
      <w:r>
        <w:t xml:space="preserve"> &amp; </w:t>
      </w:r>
      <w:proofErr w:type="spellStart"/>
      <w:r>
        <w:t>Alibali</w:t>
      </w:r>
      <w:proofErr w:type="spellEnd"/>
      <w:r>
        <w:t xml:space="preserve">, M. W. (2015, April). </w:t>
      </w:r>
      <w:r w:rsidRPr="009B152E">
        <w:rPr>
          <w:i/>
        </w:rPr>
        <w:t>Creating contexts for fraction learning by activating relevant prior knowledge.</w:t>
      </w:r>
      <w:r>
        <w:t xml:space="preserve"> Paper presented at the annual meeting of the American Educational Research Association in Chicago, IL.</w:t>
      </w:r>
    </w:p>
    <w:p w14:paraId="55C85250" w14:textId="77777777" w:rsidR="001014A9" w:rsidRDefault="001014A9" w:rsidP="001014A9"/>
    <w:p w14:paraId="43FB5FAB" w14:textId="37C26B13" w:rsidR="009A011F" w:rsidRPr="009A011F" w:rsidRDefault="009A011F" w:rsidP="00D1101F">
      <w:pPr>
        <w:ind w:left="720" w:hanging="720"/>
        <w:rPr>
          <w:color w:val="000000"/>
        </w:rPr>
      </w:pPr>
      <w:r w:rsidRPr="005C1EDA">
        <w:rPr>
          <w:b/>
        </w:rPr>
        <w:t>Sidney, P.</w:t>
      </w:r>
      <w:r>
        <w:rPr>
          <w:b/>
        </w:rPr>
        <w:t xml:space="preserve"> </w:t>
      </w:r>
      <w:r w:rsidRPr="005C1EDA">
        <w:rPr>
          <w:b/>
        </w:rPr>
        <w:t>G.</w:t>
      </w:r>
      <w:r w:rsidRPr="008461E5">
        <w:t xml:space="preserve"> &amp; </w:t>
      </w:r>
      <w:proofErr w:type="spellStart"/>
      <w:r w:rsidRPr="008461E5">
        <w:t>Alibali</w:t>
      </w:r>
      <w:proofErr w:type="spellEnd"/>
      <w:r w:rsidRPr="008461E5">
        <w:t>, M.</w:t>
      </w:r>
      <w:r>
        <w:t xml:space="preserve"> W. (2015</w:t>
      </w:r>
      <w:r w:rsidRPr="008461E5">
        <w:t xml:space="preserve">, </w:t>
      </w:r>
      <w:r>
        <w:t>March</w:t>
      </w:r>
      <w:r w:rsidRPr="008461E5">
        <w:t xml:space="preserve">). </w:t>
      </w:r>
      <w:r>
        <w:rPr>
          <w:i/>
        </w:rPr>
        <w:t xml:space="preserve">Measuring conceptual change in mathematics: Could learning about fractions provoke changes in arithmetic </w:t>
      </w:r>
      <w:proofErr w:type="gramStart"/>
      <w:r>
        <w:rPr>
          <w:i/>
        </w:rPr>
        <w:t>categories?</w:t>
      </w:r>
      <w:r w:rsidRPr="008461E5">
        <w:rPr>
          <w:i/>
        </w:rPr>
        <w:t>.</w:t>
      </w:r>
      <w:proofErr w:type="gramEnd"/>
      <w:r w:rsidRPr="008461E5">
        <w:t xml:space="preserve"> </w:t>
      </w:r>
      <w:r w:rsidRPr="008461E5">
        <w:rPr>
          <w:color w:val="000000"/>
        </w:rPr>
        <w:t xml:space="preserve">Poster presented at the biennial meeting of the Society for Research in Child Development, </w:t>
      </w:r>
      <w:r>
        <w:rPr>
          <w:color w:val="000000"/>
        </w:rPr>
        <w:t>Philadelphia, PA</w:t>
      </w:r>
      <w:r w:rsidRPr="008461E5">
        <w:rPr>
          <w:color w:val="000000"/>
        </w:rPr>
        <w:t>.</w:t>
      </w:r>
    </w:p>
    <w:p w14:paraId="05F39874" w14:textId="77777777" w:rsidR="009B152E" w:rsidRPr="008461E5" w:rsidRDefault="009B152E" w:rsidP="00D1101F">
      <w:pPr>
        <w:ind w:left="720" w:hanging="720"/>
      </w:pPr>
    </w:p>
    <w:p w14:paraId="19671C7D" w14:textId="04D15099" w:rsidR="00147EB8" w:rsidRPr="008461E5" w:rsidRDefault="00147EB8" w:rsidP="009128A2">
      <w:pPr>
        <w:ind w:left="720" w:hanging="720"/>
      </w:pPr>
      <w:r w:rsidRPr="005C1EDA">
        <w:rPr>
          <w:rFonts w:eastAsia="Cambria"/>
          <w:b/>
        </w:rPr>
        <w:t>Sidney, P. G.</w:t>
      </w:r>
      <w:r w:rsidRPr="008461E5">
        <w:rPr>
          <w:rFonts w:eastAsia="Cambria"/>
        </w:rPr>
        <w:t xml:space="preserve">, Brown, S. A., Crooks, N. M., &amp; </w:t>
      </w:r>
      <w:proofErr w:type="spellStart"/>
      <w:r w:rsidRPr="008461E5">
        <w:rPr>
          <w:rFonts w:eastAsia="Cambria"/>
        </w:rPr>
        <w:t>Alibali</w:t>
      </w:r>
      <w:proofErr w:type="spellEnd"/>
      <w:r w:rsidRPr="008461E5">
        <w:rPr>
          <w:rFonts w:eastAsia="Cambria"/>
        </w:rPr>
        <w:t xml:space="preserve">, M.W. (2013, October). </w:t>
      </w:r>
      <w:r w:rsidRPr="008461E5">
        <w:rPr>
          <w:rFonts w:cs="Arial"/>
          <w:i/>
          <w:szCs w:val="26"/>
        </w:rPr>
        <w:t>Beyond instruction: Sources of conceptual knowledge and new strategies in mathematics</w:t>
      </w:r>
      <w:r w:rsidRPr="008461E5">
        <w:rPr>
          <w:rFonts w:cs="Arial"/>
          <w:szCs w:val="26"/>
        </w:rPr>
        <w:t>.</w:t>
      </w:r>
      <w:r w:rsidRPr="008461E5">
        <w:rPr>
          <w:rFonts w:eastAsia="Cambria"/>
        </w:rPr>
        <w:t xml:space="preserve"> </w:t>
      </w:r>
      <w:r w:rsidRPr="008461E5">
        <w:t xml:space="preserve">Poster presented at the biennial meeting of the Cognitive Development Society in Memphis, TN. </w:t>
      </w:r>
    </w:p>
    <w:p w14:paraId="3FAD1DF3" w14:textId="77777777" w:rsidR="0097087A" w:rsidRDefault="0097087A" w:rsidP="00624658">
      <w:pPr>
        <w:rPr>
          <w:rFonts w:cs="Arial"/>
          <w:color w:val="1A1A1A"/>
          <w:szCs w:val="30"/>
        </w:rPr>
      </w:pPr>
    </w:p>
    <w:p w14:paraId="23BCA860" w14:textId="145AE981" w:rsidR="00147EB8" w:rsidRPr="008461E5" w:rsidRDefault="00147EB8" w:rsidP="00D1101F">
      <w:pPr>
        <w:ind w:left="720" w:hanging="720"/>
        <w:rPr>
          <w:rFonts w:cs="Arial"/>
          <w:color w:val="1A1A1A"/>
          <w:szCs w:val="30"/>
        </w:rPr>
      </w:pPr>
      <w:proofErr w:type="spellStart"/>
      <w:r w:rsidRPr="008461E5">
        <w:rPr>
          <w:rFonts w:cs="Arial"/>
          <w:color w:val="1A1A1A"/>
          <w:szCs w:val="30"/>
        </w:rPr>
        <w:t>Ali</w:t>
      </w:r>
      <w:r w:rsidR="0023170C">
        <w:rPr>
          <w:rFonts w:cs="Arial"/>
          <w:color w:val="1A1A1A"/>
          <w:szCs w:val="30"/>
        </w:rPr>
        <w:t>bali</w:t>
      </w:r>
      <w:proofErr w:type="spellEnd"/>
      <w:r w:rsidR="0023170C">
        <w:rPr>
          <w:rFonts w:cs="Arial"/>
          <w:color w:val="1A1A1A"/>
          <w:szCs w:val="30"/>
        </w:rPr>
        <w:t xml:space="preserve">, M. W. &amp; </w:t>
      </w:r>
      <w:r w:rsidR="0023170C" w:rsidRPr="005C1EDA">
        <w:rPr>
          <w:rFonts w:cs="Arial"/>
          <w:b/>
          <w:color w:val="1A1A1A"/>
          <w:szCs w:val="30"/>
        </w:rPr>
        <w:t>Sidney, P.</w:t>
      </w:r>
      <w:r w:rsidR="00DA00A2">
        <w:rPr>
          <w:rFonts w:cs="Arial"/>
          <w:b/>
          <w:color w:val="1A1A1A"/>
          <w:szCs w:val="30"/>
        </w:rPr>
        <w:t xml:space="preserve"> </w:t>
      </w:r>
      <w:r w:rsidR="0023170C" w:rsidRPr="005C1EDA">
        <w:rPr>
          <w:rFonts w:cs="Arial"/>
          <w:b/>
          <w:color w:val="1A1A1A"/>
          <w:szCs w:val="30"/>
        </w:rPr>
        <w:t>G.</w:t>
      </w:r>
      <w:r w:rsidR="0023170C">
        <w:rPr>
          <w:rFonts w:cs="Arial"/>
          <w:color w:val="1A1A1A"/>
          <w:szCs w:val="30"/>
        </w:rPr>
        <w:t xml:space="preserve"> (2013</w:t>
      </w:r>
      <w:r w:rsidRPr="008461E5">
        <w:rPr>
          <w:rFonts w:cs="Arial"/>
          <w:color w:val="1A1A1A"/>
          <w:szCs w:val="30"/>
        </w:rPr>
        <w:t xml:space="preserve">, </w:t>
      </w:r>
      <w:r w:rsidR="0023170C">
        <w:rPr>
          <w:rFonts w:cs="Arial"/>
          <w:color w:val="1A1A1A"/>
          <w:szCs w:val="30"/>
        </w:rPr>
        <w:t>August</w:t>
      </w:r>
      <w:r w:rsidRPr="008461E5">
        <w:rPr>
          <w:rFonts w:cs="Arial"/>
          <w:color w:val="1A1A1A"/>
          <w:szCs w:val="30"/>
        </w:rPr>
        <w:t>). </w:t>
      </w:r>
      <w:r w:rsidRPr="008461E5">
        <w:rPr>
          <w:rFonts w:cs="Arial"/>
          <w:color w:val="1A1A1A"/>
          <w:szCs w:val="26"/>
        </w:rPr>
        <w:t>Paths of continuity and change in mathematics learning: Evidence from perceptual and analogical learning</w:t>
      </w:r>
      <w:r w:rsidR="008E2FEE">
        <w:rPr>
          <w:rFonts w:cs="Arial"/>
          <w:color w:val="1A1A1A"/>
          <w:szCs w:val="30"/>
        </w:rPr>
        <w:t>.</w:t>
      </w:r>
      <w:r w:rsidRPr="008461E5">
        <w:rPr>
          <w:rFonts w:cs="Arial"/>
          <w:color w:val="1A1A1A"/>
          <w:szCs w:val="30"/>
        </w:rPr>
        <w:t xml:space="preserve"> In T. Nunes &amp; S. </w:t>
      </w:r>
      <w:proofErr w:type="spellStart"/>
      <w:r w:rsidRPr="008461E5">
        <w:rPr>
          <w:rFonts w:cs="Arial"/>
          <w:color w:val="1A1A1A"/>
          <w:szCs w:val="30"/>
        </w:rPr>
        <w:t>Vosniadou</w:t>
      </w:r>
      <w:proofErr w:type="spellEnd"/>
      <w:r w:rsidRPr="008461E5">
        <w:rPr>
          <w:rFonts w:cs="Arial"/>
          <w:color w:val="1A1A1A"/>
          <w:szCs w:val="30"/>
        </w:rPr>
        <w:t xml:space="preserve"> (Chairs),</w:t>
      </w:r>
      <w:r w:rsidRPr="008461E5">
        <w:rPr>
          <w:rFonts w:cs="Arial"/>
          <w:i/>
          <w:iCs/>
          <w:color w:val="1A1A1A"/>
          <w:szCs w:val="30"/>
        </w:rPr>
        <w:t xml:space="preserve"> Continuity and change in the growth of children’s mathematical understanding</w:t>
      </w:r>
      <w:r w:rsidRPr="008461E5">
        <w:rPr>
          <w:rFonts w:cs="Arial"/>
          <w:color w:val="1A1A1A"/>
          <w:szCs w:val="30"/>
        </w:rPr>
        <w:t>. Invited symposium conducted at the 15</w:t>
      </w:r>
      <w:r w:rsidRPr="008461E5">
        <w:rPr>
          <w:rFonts w:cs="Arial"/>
          <w:color w:val="1A1A1A"/>
          <w:szCs w:val="30"/>
          <w:vertAlign w:val="superscript"/>
        </w:rPr>
        <w:t>th</w:t>
      </w:r>
      <w:r w:rsidRPr="008461E5">
        <w:rPr>
          <w:rFonts w:cs="Arial"/>
          <w:color w:val="1A1A1A"/>
          <w:szCs w:val="30"/>
        </w:rPr>
        <w:t xml:space="preserve"> Biennial EARLI Conference for Research on Learning and Instruction, Munich, Germany.</w:t>
      </w:r>
    </w:p>
    <w:p w14:paraId="179430DC" w14:textId="77777777" w:rsidR="00147EB8" w:rsidRPr="008461E5" w:rsidRDefault="00147EB8" w:rsidP="00D1101F">
      <w:pPr>
        <w:tabs>
          <w:tab w:val="right" w:pos="9360"/>
        </w:tabs>
        <w:ind w:left="720" w:hanging="720"/>
      </w:pPr>
    </w:p>
    <w:p w14:paraId="2B23346D" w14:textId="60E70A6B" w:rsidR="00147EB8" w:rsidRPr="008461E5" w:rsidRDefault="00147EB8" w:rsidP="00D1101F">
      <w:pPr>
        <w:ind w:left="720" w:hanging="720"/>
        <w:rPr>
          <w:color w:val="000000"/>
        </w:rPr>
      </w:pPr>
      <w:r w:rsidRPr="005C1EDA">
        <w:rPr>
          <w:b/>
        </w:rPr>
        <w:t>Sidney, P.</w:t>
      </w:r>
      <w:r w:rsidR="00DA00A2">
        <w:rPr>
          <w:b/>
        </w:rPr>
        <w:t xml:space="preserve"> </w:t>
      </w:r>
      <w:r w:rsidRPr="005C1EDA">
        <w:rPr>
          <w:b/>
        </w:rPr>
        <w:t>G.</w:t>
      </w:r>
      <w:r w:rsidRPr="008461E5">
        <w:t xml:space="preserve"> &amp; </w:t>
      </w:r>
      <w:proofErr w:type="spellStart"/>
      <w:r w:rsidRPr="008461E5">
        <w:t>Alibali</w:t>
      </w:r>
      <w:proofErr w:type="spellEnd"/>
      <w:r w:rsidRPr="008461E5">
        <w:t>, M.</w:t>
      </w:r>
      <w:r w:rsidR="00DA00A2">
        <w:t xml:space="preserve"> </w:t>
      </w:r>
      <w:r w:rsidRPr="008461E5">
        <w:t xml:space="preserve">W. (2013, July). </w:t>
      </w:r>
      <w:r w:rsidRPr="008461E5">
        <w:rPr>
          <w:i/>
        </w:rPr>
        <w:t>Conceptual change in mathematics: Learning about fractions may provoke changes in children’s prior whole number knowledge.</w:t>
      </w:r>
      <w:r w:rsidRPr="008461E5">
        <w:t xml:space="preserve"> </w:t>
      </w:r>
      <w:r w:rsidRPr="008461E5">
        <w:rPr>
          <w:color w:val="000000"/>
        </w:rPr>
        <w:t>Poster presented at the Midwestern Meeting for Mathematical Thinking, Minneapolis, MN.</w:t>
      </w:r>
    </w:p>
    <w:p w14:paraId="009EFE89" w14:textId="77777777" w:rsidR="00147EB8" w:rsidRPr="008461E5" w:rsidRDefault="00147EB8" w:rsidP="00D1101F">
      <w:pPr>
        <w:tabs>
          <w:tab w:val="right" w:pos="9360"/>
        </w:tabs>
        <w:ind w:left="720" w:hanging="720"/>
      </w:pPr>
    </w:p>
    <w:p w14:paraId="6E978570" w14:textId="32F59BFD" w:rsidR="00147EB8" w:rsidRPr="008461E5" w:rsidRDefault="00147EB8" w:rsidP="00D1101F">
      <w:pPr>
        <w:ind w:left="720" w:hanging="720"/>
        <w:rPr>
          <w:color w:val="000000"/>
        </w:rPr>
      </w:pPr>
      <w:r w:rsidRPr="005C1EDA">
        <w:rPr>
          <w:b/>
        </w:rPr>
        <w:t>Sidney, P.</w:t>
      </w:r>
      <w:r w:rsidR="00DA00A2">
        <w:rPr>
          <w:b/>
        </w:rPr>
        <w:t xml:space="preserve"> </w:t>
      </w:r>
      <w:r w:rsidRPr="005C1EDA">
        <w:rPr>
          <w:b/>
        </w:rPr>
        <w:t>G.</w:t>
      </w:r>
      <w:r w:rsidR="008F348C">
        <w:t>, Chan, Y.-C.</w:t>
      </w:r>
      <w:r w:rsidR="0097087A">
        <w:t>*</w:t>
      </w:r>
      <w:r w:rsidR="008F348C">
        <w:t xml:space="preserve">, </w:t>
      </w:r>
      <w:r w:rsidRPr="008461E5">
        <w:t xml:space="preserve">&amp; </w:t>
      </w:r>
      <w:proofErr w:type="spellStart"/>
      <w:r w:rsidRPr="008461E5">
        <w:t>Alibali</w:t>
      </w:r>
      <w:proofErr w:type="spellEnd"/>
      <w:r w:rsidRPr="008461E5">
        <w:t>, M.</w:t>
      </w:r>
      <w:r w:rsidR="00DA00A2">
        <w:t xml:space="preserve"> </w:t>
      </w:r>
      <w:r w:rsidRPr="008461E5">
        <w:t xml:space="preserve">W. (2013, April). </w:t>
      </w:r>
      <w:r w:rsidRPr="008461E5">
        <w:rPr>
          <w:i/>
        </w:rPr>
        <w:t>Developing operation sense: Children’s and adults’ arithmetic with countable and uncountable amounts.</w:t>
      </w:r>
      <w:r w:rsidRPr="008461E5">
        <w:t xml:space="preserve"> </w:t>
      </w:r>
      <w:r w:rsidRPr="008461E5">
        <w:rPr>
          <w:color w:val="000000"/>
        </w:rPr>
        <w:t>Poster presented at the biennial meeting of the Society for Research in Child Development, Seattle, WA.</w:t>
      </w:r>
    </w:p>
    <w:p w14:paraId="45E71851" w14:textId="77777777" w:rsidR="00147EB8" w:rsidRPr="008461E5" w:rsidRDefault="00147EB8" w:rsidP="00D1101F">
      <w:pPr>
        <w:tabs>
          <w:tab w:val="right" w:pos="9360"/>
        </w:tabs>
        <w:ind w:left="720" w:hanging="720"/>
      </w:pPr>
    </w:p>
    <w:p w14:paraId="4D9CBFC1" w14:textId="2877E716" w:rsidR="00147EB8" w:rsidRPr="008461E5" w:rsidRDefault="00147EB8" w:rsidP="00D1101F">
      <w:pPr>
        <w:ind w:left="720" w:hanging="720"/>
        <w:rPr>
          <w:rFonts w:cs="Arial"/>
          <w:color w:val="1A1A1A"/>
          <w:szCs w:val="30"/>
        </w:rPr>
      </w:pPr>
      <w:r w:rsidRPr="008461E5">
        <w:rPr>
          <w:rFonts w:cs="Arial"/>
          <w:bCs/>
          <w:color w:val="1A1A1A"/>
          <w:szCs w:val="30"/>
        </w:rPr>
        <w:t>Cooper, J. L.</w:t>
      </w:r>
      <w:r w:rsidRPr="008461E5">
        <w:rPr>
          <w:rFonts w:cs="Arial"/>
          <w:color w:val="1A1A1A"/>
          <w:szCs w:val="30"/>
        </w:rPr>
        <w:t xml:space="preserve">, Nathan, M. J., Clinton, V., </w:t>
      </w:r>
      <w:r w:rsidRPr="005C1EDA">
        <w:rPr>
          <w:rFonts w:cs="Arial"/>
          <w:b/>
          <w:color w:val="1A1A1A"/>
          <w:szCs w:val="30"/>
        </w:rPr>
        <w:t>Sidney, P. G</w:t>
      </w:r>
      <w:r w:rsidRPr="008461E5">
        <w:rPr>
          <w:rFonts w:cs="Arial"/>
          <w:color w:val="1A1A1A"/>
          <w:szCs w:val="30"/>
        </w:rPr>
        <w:t xml:space="preserve">., &amp; </w:t>
      </w:r>
      <w:proofErr w:type="spellStart"/>
      <w:r w:rsidRPr="008461E5">
        <w:rPr>
          <w:rFonts w:cs="Arial"/>
          <w:color w:val="1A1A1A"/>
          <w:szCs w:val="30"/>
        </w:rPr>
        <w:t>Alibali</w:t>
      </w:r>
      <w:proofErr w:type="spellEnd"/>
      <w:r w:rsidRPr="008461E5">
        <w:rPr>
          <w:rFonts w:cs="Arial"/>
          <w:color w:val="1A1A1A"/>
          <w:szCs w:val="30"/>
        </w:rPr>
        <w:t>, M. W. (2012, April).  Design principles for the integration of visual and verbal inf</w:t>
      </w:r>
      <w:r w:rsidR="008E2FEE">
        <w:rPr>
          <w:rFonts w:cs="Arial"/>
          <w:color w:val="1A1A1A"/>
          <w:szCs w:val="30"/>
        </w:rPr>
        <w:t>ormation in a math curriculum. </w:t>
      </w:r>
      <w:r w:rsidRPr="008461E5">
        <w:rPr>
          <w:rFonts w:cs="Arial"/>
          <w:color w:val="1A1A1A"/>
          <w:szCs w:val="30"/>
        </w:rPr>
        <w:t xml:space="preserve">In M.J. Nathan (Chair), </w:t>
      </w:r>
      <w:r w:rsidRPr="008461E5">
        <w:rPr>
          <w:rFonts w:cs="Arial"/>
          <w:i/>
          <w:iCs/>
          <w:color w:val="1A1A1A"/>
          <w:szCs w:val="30"/>
        </w:rPr>
        <w:t>Bridging research and practice: From cognitive principles to design principles of curriculum, instruction, and assessment</w:t>
      </w:r>
      <w:r w:rsidRPr="008461E5">
        <w:rPr>
          <w:rFonts w:cs="Arial"/>
          <w:color w:val="1A1A1A"/>
          <w:szCs w:val="30"/>
        </w:rPr>
        <w:t>.  Symposium conducted at the meeting of the American Educational Research Association, Vancouver, Canada.</w:t>
      </w:r>
    </w:p>
    <w:p w14:paraId="11753146" w14:textId="77777777" w:rsidR="00147EB8" w:rsidRPr="008461E5" w:rsidRDefault="00147EB8" w:rsidP="00D1101F">
      <w:pPr>
        <w:tabs>
          <w:tab w:val="right" w:pos="9360"/>
        </w:tabs>
        <w:ind w:left="720" w:hanging="720"/>
      </w:pPr>
    </w:p>
    <w:p w14:paraId="57EFFBF5" w14:textId="77777777" w:rsidR="00147EB8" w:rsidRPr="008461E5" w:rsidRDefault="00147EB8" w:rsidP="00D1101F">
      <w:pPr>
        <w:ind w:left="720" w:hanging="720"/>
      </w:pPr>
      <w:r w:rsidRPr="008461E5">
        <w:rPr>
          <w:rFonts w:eastAsia="Cambria"/>
        </w:rPr>
        <w:t xml:space="preserve">Cooper, J., Clinton, V., </w:t>
      </w:r>
      <w:r w:rsidRPr="005C1EDA">
        <w:rPr>
          <w:rFonts w:eastAsia="Cambria"/>
          <w:b/>
        </w:rPr>
        <w:t>Sidney, P.</w:t>
      </w:r>
      <w:r w:rsidRPr="008461E5">
        <w:rPr>
          <w:rFonts w:eastAsia="Cambria"/>
        </w:rPr>
        <w:t xml:space="preserve">, </w:t>
      </w:r>
      <w:proofErr w:type="spellStart"/>
      <w:r w:rsidRPr="008461E5">
        <w:rPr>
          <w:rFonts w:eastAsia="Cambria"/>
        </w:rPr>
        <w:t>Alibali</w:t>
      </w:r>
      <w:proofErr w:type="spellEnd"/>
      <w:r w:rsidRPr="008461E5">
        <w:rPr>
          <w:rFonts w:eastAsia="Cambria"/>
        </w:rPr>
        <w:t>, M., Nathan, M. (2011, October).</w:t>
      </w:r>
      <w:r w:rsidRPr="008461E5">
        <w:rPr>
          <w:rFonts w:eastAsia="Cambria"/>
          <w:i/>
        </w:rPr>
        <w:t xml:space="preserve"> Visuals in mathematics problem solving: When are the benefits?</w:t>
      </w:r>
      <w:r w:rsidRPr="008461E5">
        <w:rPr>
          <w:rFonts w:eastAsia="Cambria"/>
        </w:rPr>
        <w:t xml:space="preserve"> </w:t>
      </w:r>
      <w:r w:rsidRPr="008461E5">
        <w:t>Poster presented at the 7</w:t>
      </w:r>
      <w:r w:rsidRPr="008461E5">
        <w:rPr>
          <w:vertAlign w:val="superscript"/>
        </w:rPr>
        <w:t>th</w:t>
      </w:r>
      <w:r w:rsidRPr="008461E5">
        <w:t xml:space="preserve"> biennial meeting of the Cognitive Development Society in Philadelphia, PA. </w:t>
      </w:r>
    </w:p>
    <w:p w14:paraId="2CA1C251" w14:textId="77777777" w:rsidR="00147EB8" w:rsidRPr="008461E5" w:rsidRDefault="00147EB8" w:rsidP="00D1101F">
      <w:pPr>
        <w:tabs>
          <w:tab w:val="right" w:pos="9360"/>
        </w:tabs>
        <w:ind w:left="720" w:hanging="720"/>
      </w:pPr>
    </w:p>
    <w:p w14:paraId="54A86EDF" w14:textId="4F37DD20" w:rsidR="00147EB8" w:rsidRPr="008461E5" w:rsidRDefault="00147EB8" w:rsidP="00D1101F">
      <w:pPr>
        <w:ind w:left="720" w:hanging="720"/>
      </w:pPr>
      <w:r w:rsidRPr="008461E5">
        <w:t>Crooks, N.</w:t>
      </w:r>
      <w:r w:rsidR="00DA00A2">
        <w:t xml:space="preserve"> </w:t>
      </w:r>
      <w:r w:rsidRPr="008461E5">
        <w:t xml:space="preserve">M., </w:t>
      </w:r>
      <w:r w:rsidRPr="005C1EDA">
        <w:rPr>
          <w:b/>
        </w:rPr>
        <w:t>Sidney, P.</w:t>
      </w:r>
      <w:r w:rsidR="00DA00A2">
        <w:rPr>
          <w:b/>
        </w:rPr>
        <w:t xml:space="preserve"> </w:t>
      </w:r>
      <w:r w:rsidRPr="005C1EDA">
        <w:rPr>
          <w:b/>
        </w:rPr>
        <w:t>G.</w:t>
      </w:r>
      <w:r w:rsidRPr="008461E5">
        <w:t xml:space="preserve">, </w:t>
      </w:r>
      <w:proofErr w:type="spellStart"/>
      <w:r w:rsidRPr="008461E5">
        <w:t>Hattikudur</w:t>
      </w:r>
      <w:proofErr w:type="spellEnd"/>
      <w:r w:rsidRPr="008461E5">
        <w:t xml:space="preserve">, S., </w:t>
      </w:r>
      <w:proofErr w:type="spellStart"/>
      <w:r w:rsidRPr="008461E5">
        <w:t>Alibali</w:t>
      </w:r>
      <w:proofErr w:type="spellEnd"/>
      <w:r w:rsidRPr="008461E5">
        <w:t xml:space="preserve">, M. W. (2011, October) </w:t>
      </w:r>
      <w:r w:rsidRPr="008461E5">
        <w:rPr>
          <w:i/>
        </w:rPr>
        <w:t xml:space="preserve">Sources of conceptual knowledge in the development of mathematical reasoning. </w:t>
      </w:r>
      <w:r w:rsidRPr="008461E5">
        <w:t>Poster presented at the 7</w:t>
      </w:r>
      <w:r w:rsidRPr="008461E5">
        <w:rPr>
          <w:vertAlign w:val="superscript"/>
        </w:rPr>
        <w:t>th</w:t>
      </w:r>
      <w:r w:rsidRPr="008461E5">
        <w:t xml:space="preserve"> biennial meeting of the Cognitive Development Society in Philadelphia, PA. </w:t>
      </w:r>
    </w:p>
    <w:p w14:paraId="5CB24BDC" w14:textId="77777777" w:rsidR="00147EB8" w:rsidRPr="008461E5" w:rsidRDefault="00147EB8" w:rsidP="00D1101F">
      <w:pPr>
        <w:ind w:left="720" w:hanging="720"/>
      </w:pPr>
    </w:p>
    <w:p w14:paraId="264D9938" w14:textId="0EDC69FC" w:rsidR="00147EB8" w:rsidRDefault="00147EB8" w:rsidP="001014A9">
      <w:pPr>
        <w:ind w:left="720" w:hanging="720"/>
        <w:rPr>
          <w:color w:val="000000"/>
        </w:rPr>
      </w:pPr>
      <w:r w:rsidRPr="005C1EDA">
        <w:rPr>
          <w:b/>
        </w:rPr>
        <w:t>Sidney, P.</w:t>
      </w:r>
      <w:r w:rsidR="00DA00A2">
        <w:rPr>
          <w:b/>
        </w:rPr>
        <w:t xml:space="preserve"> </w:t>
      </w:r>
      <w:r w:rsidRPr="005C1EDA">
        <w:rPr>
          <w:b/>
        </w:rPr>
        <w:t>G.</w:t>
      </w:r>
      <w:r w:rsidRPr="008461E5">
        <w:t xml:space="preserve"> &amp; </w:t>
      </w:r>
      <w:proofErr w:type="spellStart"/>
      <w:r w:rsidRPr="008461E5">
        <w:t>Alibali</w:t>
      </w:r>
      <w:proofErr w:type="spellEnd"/>
      <w:r w:rsidRPr="008461E5">
        <w:t>, M.</w:t>
      </w:r>
      <w:r w:rsidR="00DA00A2">
        <w:t xml:space="preserve"> </w:t>
      </w:r>
      <w:r w:rsidRPr="008461E5">
        <w:t xml:space="preserve">W. (2011, April). </w:t>
      </w:r>
      <w:r w:rsidRPr="008461E5">
        <w:rPr>
          <w:i/>
        </w:rPr>
        <w:t>Making connections in math: Effects of analogue choice, linking, and prior knowledge on learning.</w:t>
      </w:r>
      <w:r w:rsidRPr="008461E5">
        <w:t xml:space="preserve"> </w:t>
      </w:r>
      <w:r w:rsidRPr="008461E5">
        <w:rPr>
          <w:color w:val="000000"/>
        </w:rPr>
        <w:t>Poster presented at the meeting of the Society for Research in Child Development, Montreal, CA.</w:t>
      </w:r>
    </w:p>
    <w:p w14:paraId="4F37885C" w14:textId="77777777" w:rsidR="00AC20EF" w:rsidRPr="001014A9" w:rsidRDefault="00AC20EF" w:rsidP="001014A9">
      <w:pPr>
        <w:ind w:left="720" w:hanging="720"/>
        <w:rPr>
          <w:color w:val="000000"/>
        </w:rPr>
      </w:pPr>
    </w:p>
    <w:p w14:paraId="09FBCFE4" w14:textId="0EFB5DA0" w:rsidR="00147EB8" w:rsidRPr="008461E5" w:rsidRDefault="00147EB8" w:rsidP="00D1101F">
      <w:pPr>
        <w:ind w:left="720" w:hanging="720"/>
        <w:rPr>
          <w:color w:val="000000"/>
        </w:rPr>
      </w:pPr>
      <w:r w:rsidRPr="005C1EDA">
        <w:rPr>
          <w:b/>
        </w:rPr>
        <w:t>Sidney, P.</w:t>
      </w:r>
      <w:r w:rsidR="00DA00A2">
        <w:rPr>
          <w:b/>
        </w:rPr>
        <w:t xml:space="preserve"> </w:t>
      </w:r>
      <w:r w:rsidRPr="005C1EDA">
        <w:rPr>
          <w:b/>
        </w:rPr>
        <w:t>G.</w:t>
      </w:r>
      <w:r w:rsidRPr="008461E5">
        <w:t xml:space="preserve">, </w:t>
      </w:r>
      <w:proofErr w:type="spellStart"/>
      <w:r w:rsidRPr="008461E5">
        <w:t>Hattikudur</w:t>
      </w:r>
      <w:proofErr w:type="spellEnd"/>
      <w:r w:rsidRPr="008461E5">
        <w:t xml:space="preserve">, S., &amp; </w:t>
      </w:r>
      <w:proofErr w:type="spellStart"/>
      <w:r w:rsidRPr="008461E5">
        <w:t>Alibali</w:t>
      </w:r>
      <w:proofErr w:type="spellEnd"/>
      <w:r w:rsidRPr="008461E5">
        <w:t>, M.</w:t>
      </w:r>
      <w:r w:rsidR="00DA00A2">
        <w:t xml:space="preserve"> </w:t>
      </w:r>
      <w:r w:rsidRPr="008461E5">
        <w:t xml:space="preserve">W. (2011, April). </w:t>
      </w:r>
      <w:r w:rsidRPr="008461E5">
        <w:rPr>
          <w:i/>
        </w:rPr>
        <w:t>Unique and additive effects of self-explaining and contrasting cases on learning fraction division.</w:t>
      </w:r>
      <w:r w:rsidRPr="008461E5">
        <w:t xml:space="preserve"> </w:t>
      </w:r>
      <w:r w:rsidRPr="008461E5">
        <w:rPr>
          <w:color w:val="000000"/>
        </w:rPr>
        <w:t>Poster presented at the meeting of the Society for Research in Child Development, Montreal, CA.</w:t>
      </w:r>
    </w:p>
    <w:p w14:paraId="1C630970" w14:textId="77777777" w:rsidR="00147EB8" w:rsidRPr="008461E5" w:rsidRDefault="00147EB8" w:rsidP="00D1101F">
      <w:pPr>
        <w:ind w:left="720" w:hanging="720"/>
      </w:pPr>
    </w:p>
    <w:p w14:paraId="1E6DDC97" w14:textId="2288CADD" w:rsidR="00147EB8" w:rsidRPr="008461E5" w:rsidRDefault="00147EB8" w:rsidP="00D1101F">
      <w:pPr>
        <w:ind w:left="720" w:hanging="720"/>
      </w:pPr>
      <w:proofErr w:type="spellStart"/>
      <w:r w:rsidRPr="008461E5">
        <w:t>Hattikudur</w:t>
      </w:r>
      <w:proofErr w:type="spellEnd"/>
      <w:r w:rsidRPr="008461E5">
        <w:t xml:space="preserve">, S., </w:t>
      </w:r>
      <w:r w:rsidRPr="005C1EDA">
        <w:rPr>
          <w:b/>
        </w:rPr>
        <w:t>Sidney, P.</w:t>
      </w:r>
      <w:r w:rsidR="00DA00A2">
        <w:rPr>
          <w:b/>
        </w:rPr>
        <w:t xml:space="preserve"> </w:t>
      </w:r>
      <w:r w:rsidRPr="005C1EDA">
        <w:rPr>
          <w:b/>
        </w:rPr>
        <w:t>G.</w:t>
      </w:r>
      <w:r w:rsidRPr="008461E5">
        <w:t xml:space="preserve">, &amp; </w:t>
      </w:r>
      <w:proofErr w:type="spellStart"/>
      <w:r w:rsidRPr="008461E5">
        <w:t>Alibali</w:t>
      </w:r>
      <w:proofErr w:type="spellEnd"/>
      <w:r w:rsidRPr="008461E5">
        <w:t>, M.</w:t>
      </w:r>
      <w:r w:rsidR="00DA00A2">
        <w:t xml:space="preserve"> </w:t>
      </w:r>
      <w:r w:rsidRPr="008461E5">
        <w:t xml:space="preserve">W. (2010, August). </w:t>
      </w:r>
      <w:r w:rsidRPr="008461E5">
        <w:rPr>
          <w:i/>
        </w:rPr>
        <w:t>Unique and additive effects of self-explaining and contrasting cases on learning fraction division.</w:t>
      </w:r>
      <w:r w:rsidRPr="008461E5">
        <w:t xml:space="preserve"> Poster presented at the 32</w:t>
      </w:r>
      <w:r w:rsidRPr="008461E5">
        <w:rPr>
          <w:vertAlign w:val="superscript"/>
        </w:rPr>
        <w:t xml:space="preserve">nd </w:t>
      </w:r>
      <w:r w:rsidRPr="008461E5">
        <w:t>Annual Conference of the Cognitive Science Society in Portland, OR.</w:t>
      </w:r>
    </w:p>
    <w:p w14:paraId="6B88F6CB" w14:textId="77777777" w:rsidR="00F24119" w:rsidRDefault="00F24119" w:rsidP="00624658">
      <w:pPr>
        <w:rPr>
          <w:b/>
        </w:rPr>
      </w:pPr>
    </w:p>
    <w:p w14:paraId="11F37BB6" w14:textId="33E30A1B" w:rsidR="00147EB8" w:rsidRDefault="00147EB8" w:rsidP="001D57C6">
      <w:pPr>
        <w:ind w:left="720" w:hanging="720"/>
      </w:pPr>
      <w:r w:rsidRPr="005C1EDA">
        <w:rPr>
          <w:b/>
        </w:rPr>
        <w:t>Sidney, P.</w:t>
      </w:r>
      <w:r w:rsidR="00DA00A2">
        <w:rPr>
          <w:b/>
        </w:rPr>
        <w:t xml:space="preserve"> </w:t>
      </w:r>
      <w:r w:rsidRPr="005C1EDA">
        <w:rPr>
          <w:b/>
        </w:rPr>
        <w:t>G.</w:t>
      </w:r>
      <w:r w:rsidRPr="008461E5">
        <w:t xml:space="preserve"> &amp; </w:t>
      </w:r>
      <w:proofErr w:type="spellStart"/>
      <w:r w:rsidRPr="008461E5">
        <w:t>Alibali</w:t>
      </w:r>
      <w:proofErr w:type="spellEnd"/>
      <w:r w:rsidRPr="008461E5">
        <w:t>, M.</w:t>
      </w:r>
      <w:r w:rsidR="00DA00A2">
        <w:t xml:space="preserve"> </w:t>
      </w:r>
      <w:r w:rsidRPr="008461E5">
        <w:t xml:space="preserve">W. (2010, June) </w:t>
      </w:r>
      <w:r w:rsidRPr="008461E5">
        <w:rPr>
          <w:i/>
        </w:rPr>
        <w:t>Building mathematical understanding through analogical transfer.</w:t>
      </w:r>
      <w:r w:rsidRPr="008461E5">
        <w:t xml:space="preserve"> Poster presented at the 5</w:t>
      </w:r>
      <w:r w:rsidRPr="008461E5">
        <w:rPr>
          <w:vertAlign w:val="superscript"/>
        </w:rPr>
        <w:t>th</w:t>
      </w:r>
      <w:r w:rsidRPr="008461E5">
        <w:t xml:space="preserve"> Annual IES Research Conference in Washington, DC.</w:t>
      </w:r>
    </w:p>
    <w:p w14:paraId="28076FBF" w14:textId="77777777" w:rsidR="001D57C6" w:rsidRPr="008461E5" w:rsidRDefault="001D57C6" w:rsidP="001D57C6">
      <w:pPr>
        <w:ind w:left="720" w:hanging="720"/>
      </w:pPr>
    </w:p>
    <w:p w14:paraId="44DDB0E9" w14:textId="333736D1" w:rsidR="00147EB8" w:rsidRPr="008461E5" w:rsidRDefault="00147EB8" w:rsidP="00D1101F">
      <w:pPr>
        <w:ind w:left="720" w:hanging="720"/>
      </w:pPr>
      <w:proofErr w:type="spellStart"/>
      <w:r w:rsidRPr="008461E5">
        <w:t>Hattikudur</w:t>
      </w:r>
      <w:proofErr w:type="spellEnd"/>
      <w:r w:rsidRPr="008461E5">
        <w:t xml:space="preserve">, S., </w:t>
      </w:r>
      <w:r w:rsidRPr="005C1EDA">
        <w:rPr>
          <w:b/>
        </w:rPr>
        <w:t>Sidney, P.</w:t>
      </w:r>
      <w:r w:rsidR="00DA00A2">
        <w:rPr>
          <w:b/>
        </w:rPr>
        <w:t xml:space="preserve"> </w:t>
      </w:r>
      <w:r w:rsidRPr="005C1EDA">
        <w:rPr>
          <w:b/>
        </w:rPr>
        <w:t>G.</w:t>
      </w:r>
      <w:r w:rsidRPr="008461E5">
        <w:t xml:space="preserve">, &amp; </w:t>
      </w:r>
      <w:proofErr w:type="spellStart"/>
      <w:r w:rsidRPr="008461E5">
        <w:t>Alibali</w:t>
      </w:r>
      <w:proofErr w:type="spellEnd"/>
      <w:r w:rsidRPr="008461E5">
        <w:t>, M.</w:t>
      </w:r>
      <w:r w:rsidR="00DA00A2">
        <w:t xml:space="preserve"> </w:t>
      </w:r>
      <w:r w:rsidRPr="008461E5">
        <w:t xml:space="preserve">W. (2009, October) </w:t>
      </w:r>
      <w:r w:rsidRPr="008461E5">
        <w:rPr>
          <w:i/>
        </w:rPr>
        <w:t>Making connections: Activating students’ prior knowledge during a new lesson.</w:t>
      </w:r>
      <w:r w:rsidRPr="008461E5">
        <w:t xml:space="preserve"> Poster presented at the 6th biennial meeting of the Cognitive Development Society in San Antonio, TX.</w:t>
      </w:r>
    </w:p>
    <w:p w14:paraId="07D8B28A" w14:textId="77777777" w:rsidR="00147EB8" w:rsidRPr="008461E5" w:rsidRDefault="00147EB8" w:rsidP="00D1101F">
      <w:pPr>
        <w:tabs>
          <w:tab w:val="right" w:pos="9360"/>
        </w:tabs>
        <w:ind w:left="720" w:hanging="720"/>
      </w:pPr>
    </w:p>
    <w:p w14:paraId="1F460E15" w14:textId="1AE91208" w:rsidR="00147EB8" w:rsidRPr="008461E5" w:rsidRDefault="00147EB8" w:rsidP="00D1101F">
      <w:pPr>
        <w:ind w:left="720" w:hanging="720"/>
      </w:pPr>
      <w:r w:rsidRPr="008461E5">
        <w:rPr>
          <w:rFonts w:eastAsia="Cambria"/>
        </w:rPr>
        <w:t>Nathan, M.</w:t>
      </w:r>
      <w:r w:rsidR="00DA00A2">
        <w:rPr>
          <w:rFonts w:eastAsia="Cambria"/>
        </w:rPr>
        <w:t xml:space="preserve"> </w:t>
      </w:r>
      <w:r w:rsidRPr="008461E5">
        <w:rPr>
          <w:rFonts w:eastAsia="Cambria"/>
        </w:rPr>
        <w:t>J., Church, R.</w:t>
      </w:r>
      <w:r w:rsidR="00DA00A2">
        <w:rPr>
          <w:rFonts w:eastAsia="Cambria"/>
        </w:rPr>
        <w:t xml:space="preserve"> </w:t>
      </w:r>
      <w:r w:rsidRPr="008461E5">
        <w:rPr>
          <w:rFonts w:eastAsia="Cambria"/>
        </w:rPr>
        <w:t xml:space="preserve">B. </w:t>
      </w:r>
      <w:r w:rsidRPr="005C1EDA">
        <w:rPr>
          <w:rFonts w:eastAsia="Cambria"/>
          <w:b/>
        </w:rPr>
        <w:t>Sidney, P.</w:t>
      </w:r>
      <w:r w:rsidR="00DA00A2">
        <w:rPr>
          <w:rFonts w:eastAsia="Cambria"/>
          <w:b/>
        </w:rPr>
        <w:t xml:space="preserve"> </w:t>
      </w:r>
      <w:r w:rsidRPr="005C1EDA">
        <w:rPr>
          <w:rFonts w:eastAsia="Cambria"/>
          <w:b/>
        </w:rPr>
        <w:t>G.</w:t>
      </w:r>
      <w:r w:rsidRPr="008461E5">
        <w:rPr>
          <w:rFonts w:eastAsia="Cambria"/>
        </w:rPr>
        <w:t xml:space="preserve">, </w:t>
      </w:r>
      <w:proofErr w:type="spellStart"/>
      <w:r w:rsidRPr="008461E5">
        <w:rPr>
          <w:rFonts w:eastAsia="Cambria"/>
        </w:rPr>
        <w:t>Wolfgram</w:t>
      </w:r>
      <w:proofErr w:type="spellEnd"/>
      <w:r w:rsidRPr="008461E5">
        <w:rPr>
          <w:rFonts w:eastAsia="Cambria"/>
        </w:rPr>
        <w:t>, M., Johnson, C.</w:t>
      </w:r>
      <w:r w:rsidR="00DA00A2">
        <w:rPr>
          <w:rFonts w:eastAsia="Cambria"/>
        </w:rPr>
        <w:t xml:space="preserve"> </w:t>
      </w:r>
      <w:r w:rsidRPr="008461E5">
        <w:rPr>
          <w:rFonts w:eastAsia="Cambria"/>
        </w:rPr>
        <w:t xml:space="preserve">V., </w:t>
      </w:r>
      <w:proofErr w:type="spellStart"/>
      <w:r w:rsidRPr="008461E5">
        <w:rPr>
          <w:rFonts w:eastAsia="Cambria"/>
        </w:rPr>
        <w:t>Bieda</w:t>
      </w:r>
      <w:proofErr w:type="spellEnd"/>
      <w:r w:rsidRPr="008461E5">
        <w:rPr>
          <w:rFonts w:eastAsia="Cambria"/>
        </w:rPr>
        <w:t xml:space="preserve">, K., Hostetter, A.B., Jacobs, S., Knuth, E., &amp; </w:t>
      </w:r>
      <w:proofErr w:type="spellStart"/>
      <w:r w:rsidRPr="008461E5">
        <w:rPr>
          <w:rFonts w:eastAsia="Cambria"/>
        </w:rPr>
        <w:t>Alibali</w:t>
      </w:r>
      <w:proofErr w:type="spellEnd"/>
      <w:r w:rsidRPr="008461E5">
        <w:rPr>
          <w:rFonts w:eastAsia="Cambria"/>
        </w:rPr>
        <w:t xml:space="preserve">, M. (2009, June). </w:t>
      </w:r>
      <w:r w:rsidRPr="008461E5">
        <w:rPr>
          <w:rFonts w:eastAsia="Cambria"/>
          <w:i/>
        </w:rPr>
        <w:t>How teachers link mathematical ideas during instructional communication</w:t>
      </w:r>
      <w:r w:rsidRPr="008461E5">
        <w:rPr>
          <w:rFonts w:eastAsia="Cambria"/>
        </w:rPr>
        <w:t xml:space="preserve">. </w:t>
      </w:r>
      <w:r w:rsidRPr="008461E5">
        <w:t>Poster presented at the 5</w:t>
      </w:r>
      <w:r w:rsidRPr="008461E5">
        <w:rPr>
          <w:vertAlign w:val="superscript"/>
        </w:rPr>
        <w:t>th</w:t>
      </w:r>
      <w:r w:rsidRPr="008461E5">
        <w:t xml:space="preserve"> Annual IES Research Conference in Washington, DC.</w:t>
      </w:r>
    </w:p>
    <w:p w14:paraId="5D970D13" w14:textId="77777777" w:rsidR="00147EB8" w:rsidRPr="008461E5" w:rsidRDefault="00147EB8" w:rsidP="00D1101F">
      <w:pPr>
        <w:tabs>
          <w:tab w:val="right" w:pos="9360"/>
        </w:tabs>
        <w:ind w:left="720" w:hanging="720"/>
      </w:pPr>
    </w:p>
    <w:p w14:paraId="06DD7CC1" w14:textId="77777777" w:rsidR="00147EB8" w:rsidRPr="008461E5" w:rsidRDefault="00147EB8" w:rsidP="00D1101F">
      <w:pPr>
        <w:ind w:left="720" w:hanging="720"/>
        <w:rPr>
          <w:color w:val="000000"/>
        </w:rPr>
      </w:pPr>
      <w:r w:rsidRPr="008461E5">
        <w:rPr>
          <w:color w:val="000000"/>
        </w:rPr>
        <w:t xml:space="preserve">Grammer, J. K., </w:t>
      </w:r>
      <w:r w:rsidRPr="005C1EDA">
        <w:rPr>
          <w:b/>
          <w:color w:val="000000"/>
        </w:rPr>
        <w:t>Sidney, P. G.</w:t>
      </w:r>
      <w:r w:rsidRPr="008461E5">
        <w:rPr>
          <w:color w:val="000000"/>
        </w:rPr>
        <w:t xml:space="preserve">, </w:t>
      </w:r>
      <w:proofErr w:type="spellStart"/>
      <w:r w:rsidRPr="008461E5">
        <w:rPr>
          <w:color w:val="000000"/>
        </w:rPr>
        <w:t>Mugno</w:t>
      </w:r>
      <w:proofErr w:type="spellEnd"/>
      <w:r w:rsidRPr="008461E5">
        <w:rPr>
          <w:color w:val="000000"/>
        </w:rPr>
        <w:t xml:space="preserve">, A. P., Lee, S., Langley, H. A., Coffman, J. L., &amp; Ornstein, P. A. (2009, April). </w:t>
      </w:r>
      <w:r w:rsidRPr="008461E5">
        <w:rPr>
          <w:i/>
          <w:iCs/>
          <w:color w:val="000000"/>
        </w:rPr>
        <w:t xml:space="preserve">A longitudinal exploration of children’s multiple strategy </w:t>
      </w:r>
      <w:proofErr w:type="gramStart"/>
      <w:r w:rsidRPr="008461E5">
        <w:rPr>
          <w:i/>
          <w:iCs/>
          <w:color w:val="000000"/>
        </w:rPr>
        <w:t>use</w:t>
      </w:r>
      <w:proofErr w:type="gramEnd"/>
      <w:r w:rsidRPr="008461E5">
        <w:rPr>
          <w:i/>
          <w:iCs/>
          <w:color w:val="000000"/>
        </w:rPr>
        <w:t xml:space="preserve"> in the context of the elementary school classroom</w:t>
      </w:r>
      <w:r w:rsidRPr="008461E5">
        <w:rPr>
          <w:color w:val="000000"/>
        </w:rPr>
        <w:t>. Poster presented at the meeting of the Society for Research in Child Development, Denver, CO.</w:t>
      </w:r>
    </w:p>
    <w:p w14:paraId="7A07AC56" w14:textId="77777777" w:rsidR="00147EB8" w:rsidRPr="008461E5" w:rsidRDefault="00147EB8" w:rsidP="00D1101F">
      <w:pPr>
        <w:tabs>
          <w:tab w:val="right" w:pos="9360"/>
        </w:tabs>
        <w:ind w:left="720" w:hanging="720"/>
      </w:pPr>
    </w:p>
    <w:p w14:paraId="7D34420F" w14:textId="268FA10A" w:rsidR="003427EC" w:rsidRDefault="00147EB8" w:rsidP="00FB538E">
      <w:pPr>
        <w:ind w:left="720" w:hanging="720"/>
        <w:rPr>
          <w:color w:val="000000"/>
        </w:rPr>
      </w:pPr>
      <w:r w:rsidRPr="008461E5">
        <w:rPr>
          <w:color w:val="000000"/>
        </w:rPr>
        <w:t xml:space="preserve">Coffman, J. L., </w:t>
      </w:r>
      <w:r w:rsidRPr="005C1EDA">
        <w:rPr>
          <w:b/>
          <w:color w:val="000000"/>
        </w:rPr>
        <w:t>Gupta, P.</w:t>
      </w:r>
      <w:r w:rsidRPr="008461E5">
        <w:rPr>
          <w:color w:val="000000"/>
        </w:rPr>
        <w:t xml:space="preserve">, Grammer, J. K., &amp; Ornstein, P. A. (2008, March). </w:t>
      </w:r>
      <w:r w:rsidRPr="008461E5">
        <w:rPr>
          <w:rFonts w:cs="Times"/>
          <w:i/>
          <w:color w:val="000000"/>
        </w:rPr>
        <w:t>Classroom contexts and children's cognitive growth: A longitudinal picture of memory strategies and academic achievement</w:t>
      </w:r>
      <w:r w:rsidRPr="008461E5">
        <w:rPr>
          <w:i/>
          <w:color w:val="000000"/>
        </w:rPr>
        <w:t xml:space="preserve">. </w:t>
      </w:r>
      <w:r w:rsidRPr="008461E5">
        <w:rPr>
          <w:color w:val="000000"/>
        </w:rPr>
        <w:t>Poster presented at the meeting of the American Educational Research Association, New York, NY.</w:t>
      </w:r>
    </w:p>
    <w:p w14:paraId="0720368D" w14:textId="77777777" w:rsidR="003F7801" w:rsidRDefault="003F7801" w:rsidP="00004325">
      <w:pPr>
        <w:tabs>
          <w:tab w:val="right" w:pos="9360"/>
        </w:tabs>
        <w:rPr>
          <w:b/>
        </w:rPr>
      </w:pPr>
    </w:p>
    <w:p w14:paraId="02848DD6" w14:textId="2C7B094A" w:rsidR="00004325" w:rsidRDefault="00004325" w:rsidP="00004325">
      <w:pPr>
        <w:tabs>
          <w:tab w:val="right" w:pos="9360"/>
        </w:tabs>
        <w:rPr>
          <w:b/>
        </w:rPr>
      </w:pPr>
      <w:r w:rsidRPr="001A7861">
        <w:rPr>
          <w:b/>
        </w:rPr>
        <w:t>SERVICE</w:t>
      </w:r>
    </w:p>
    <w:p w14:paraId="53339C7A" w14:textId="0063D6F8" w:rsidR="0086362F" w:rsidRPr="000D66DB" w:rsidRDefault="0086362F" w:rsidP="009351CF">
      <w:pPr>
        <w:tabs>
          <w:tab w:val="right" w:pos="9360"/>
        </w:tabs>
        <w:rPr>
          <w:bCs/>
          <w:u w:val="single"/>
        </w:rPr>
      </w:pPr>
    </w:p>
    <w:p w14:paraId="113A8BFD" w14:textId="605F5C3F" w:rsidR="000D66DB" w:rsidRPr="000D66DB" w:rsidRDefault="000D66DB" w:rsidP="009351CF">
      <w:pPr>
        <w:tabs>
          <w:tab w:val="right" w:pos="9360"/>
        </w:tabs>
        <w:rPr>
          <w:bCs/>
          <w:u w:val="single"/>
        </w:rPr>
      </w:pPr>
      <w:r>
        <w:rPr>
          <w:bCs/>
          <w:u w:val="single"/>
        </w:rPr>
        <w:t>Field</w:t>
      </w:r>
    </w:p>
    <w:p w14:paraId="3D72E187" w14:textId="01A056B4" w:rsidR="00334519" w:rsidRDefault="00334519" w:rsidP="009351CF">
      <w:pPr>
        <w:tabs>
          <w:tab w:val="right" w:pos="9360"/>
        </w:tabs>
      </w:pPr>
      <w:r>
        <w:t xml:space="preserve">Editorial Board Member, </w:t>
      </w:r>
      <w:r w:rsidRPr="005958E7">
        <w:rPr>
          <w:i/>
          <w:iCs/>
        </w:rPr>
        <w:t>JEP: Learning, Memory, Cognition</w:t>
      </w:r>
      <w:r>
        <w:tab/>
        <w:t>2024-2026</w:t>
      </w:r>
    </w:p>
    <w:p w14:paraId="4B563CAA" w14:textId="187AE369" w:rsidR="003B4491" w:rsidRDefault="00CB7173" w:rsidP="009351CF">
      <w:pPr>
        <w:tabs>
          <w:tab w:val="right" w:pos="9360"/>
        </w:tabs>
      </w:pPr>
      <w:r>
        <w:t>INTERACT Incubator Member</w:t>
      </w:r>
      <w:r w:rsidRPr="00CB7173">
        <w:rPr>
          <w:i/>
          <w:iCs/>
        </w:rPr>
        <w:t xml:space="preserve">, </w:t>
      </w:r>
      <w:r w:rsidRPr="003A72A8">
        <w:t>Indiana University Bloomington</w:t>
      </w:r>
      <w:r>
        <w:tab/>
        <w:t>2023</w:t>
      </w:r>
      <w:r w:rsidR="003B4491">
        <w:t>-2025</w:t>
      </w:r>
    </w:p>
    <w:p w14:paraId="55A27E11" w14:textId="5347A1C8" w:rsidR="00CB7173" w:rsidRDefault="003B4491" w:rsidP="009351CF">
      <w:pPr>
        <w:tabs>
          <w:tab w:val="right" w:pos="9360"/>
        </w:tabs>
      </w:pPr>
      <w:r>
        <w:t>Mathematics Cognition Reading Group Organizer</w:t>
      </w:r>
      <w:r>
        <w:tab/>
        <w:t>2023-</w:t>
      </w:r>
      <w:r w:rsidR="003A72A8">
        <w:t>2024</w:t>
      </w:r>
      <w:r w:rsidR="00CB7173">
        <w:t xml:space="preserve"> </w:t>
      </w:r>
    </w:p>
    <w:p w14:paraId="2ED17CDE" w14:textId="238C174D" w:rsidR="009F3056" w:rsidRDefault="009351CF" w:rsidP="009351CF">
      <w:pPr>
        <w:tabs>
          <w:tab w:val="right" w:pos="9360"/>
        </w:tabs>
      </w:pPr>
      <w:r>
        <w:t xml:space="preserve">Editorial Board Member, </w:t>
      </w:r>
      <w:r w:rsidRPr="009351CF">
        <w:rPr>
          <w:i/>
          <w:iCs/>
        </w:rPr>
        <w:t>Cognitive Development</w:t>
      </w:r>
      <w:r>
        <w:tab/>
        <w:t>2022-2024</w:t>
      </w:r>
    </w:p>
    <w:p w14:paraId="0D3E2D8D" w14:textId="78AFFA12" w:rsidR="0086362F" w:rsidRPr="00D43B7A" w:rsidRDefault="003A72A8" w:rsidP="0086362F">
      <w:pPr>
        <w:tabs>
          <w:tab w:val="right" w:pos="9360"/>
        </w:tabs>
        <w:rPr>
          <w:bCs/>
        </w:rPr>
      </w:pPr>
      <w:r>
        <w:rPr>
          <w:bCs/>
        </w:rPr>
        <w:t xml:space="preserve">NSF </w:t>
      </w:r>
      <w:r w:rsidR="0086362F">
        <w:rPr>
          <w:bCs/>
        </w:rPr>
        <w:t>Panel Reviewe</w:t>
      </w:r>
      <w:r>
        <w:rPr>
          <w:bCs/>
        </w:rPr>
        <w:t>r</w:t>
      </w:r>
      <w:r w:rsidR="0086362F">
        <w:rPr>
          <w:bCs/>
        </w:rPr>
        <w:tab/>
        <w:t>2022</w:t>
      </w:r>
      <w:r w:rsidR="00204BB4">
        <w:rPr>
          <w:bCs/>
        </w:rPr>
        <w:t>-202</w:t>
      </w:r>
      <w:r w:rsidR="009F3056">
        <w:rPr>
          <w:bCs/>
        </w:rPr>
        <w:t>4</w:t>
      </w:r>
    </w:p>
    <w:p w14:paraId="7AB1E514" w14:textId="7403D1DB" w:rsidR="000D66DB" w:rsidRDefault="0086362F" w:rsidP="0086362F">
      <w:pPr>
        <w:tabs>
          <w:tab w:val="right" w:pos="9360"/>
        </w:tabs>
      </w:pPr>
      <w:r>
        <w:t xml:space="preserve">Conference Abstract Reviewer, </w:t>
      </w:r>
      <w:r w:rsidRPr="00CD72DA">
        <w:rPr>
          <w:i/>
          <w:iCs/>
        </w:rPr>
        <w:t>Cognitive Development Society</w:t>
      </w:r>
      <w:r>
        <w:tab/>
        <w:t>Spring 2022</w:t>
      </w:r>
    </w:p>
    <w:p w14:paraId="378D36CC" w14:textId="397379E0" w:rsidR="0086362F" w:rsidRPr="003A72A8" w:rsidRDefault="0086362F" w:rsidP="0086362F">
      <w:pPr>
        <w:tabs>
          <w:tab w:val="right" w:pos="9360"/>
        </w:tabs>
      </w:pPr>
      <w:r>
        <w:t xml:space="preserve">Presided </w:t>
      </w:r>
      <w:r w:rsidR="003B4491">
        <w:t>Meeting Sessions,</w:t>
      </w:r>
      <w:r w:rsidRPr="008461E5">
        <w:t xml:space="preserve"> </w:t>
      </w:r>
      <w:r w:rsidRPr="003A72A8">
        <w:t>Psychology of Mathematics Education –</w:t>
      </w:r>
      <w:r w:rsidRPr="003A72A8">
        <w:tab/>
        <w:t>Fall 2012</w:t>
      </w:r>
    </w:p>
    <w:p w14:paraId="3F7C01DB" w14:textId="0644139A" w:rsidR="0086362F" w:rsidRPr="003A72A8" w:rsidRDefault="0086362F" w:rsidP="0086362F">
      <w:pPr>
        <w:tabs>
          <w:tab w:val="left" w:pos="720"/>
        </w:tabs>
      </w:pPr>
      <w:r w:rsidRPr="003A72A8">
        <w:tab/>
        <w:t>North American Chapter</w:t>
      </w:r>
    </w:p>
    <w:p w14:paraId="203DA3DC" w14:textId="77777777" w:rsidR="000D30F2" w:rsidRDefault="000D30F2" w:rsidP="0086362F">
      <w:pPr>
        <w:tabs>
          <w:tab w:val="left" w:pos="720"/>
        </w:tabs>
      </w:pPr>
    </w:p>
    <w:p w14:paraId="387F67C8" w14:textId="505E0A54" w:rsidR="00FF26C9" w:rsidRPr="00FF26C9" w:rsidRDefault="000D66DB" w:rsidP="000D66DB">
      <w:pPr>
        <w:tabs>
          <w:tab w:val="right" w:pos="9360"/>
        </w:tabs>
        <w:rPr>
          <w:u w:val="single"/>
        </w:rPr>
      </w:pPr>
      <w:r>
        <w:rPr>
          <w:u w:val="single"/>
        </w:rPr>
        <w:t>University</w:t>
      </w:r>
    </w:p>
    <w:p w14:paraId="4A0EAD5B" w14:textId="11B98F8A" w:rsidR="00A25286" w:rsidRDefault="000D66DB" w:rsidP="000D66DB">
      <w:pPr>
        <w:tabs>
          <w:tab w:val="right" w:pos="9360"/>
        </w:tabs>
        <w:rPr>
          <w:i/>
          <w:iCs/>
        </w:rPr>
      </w:pPr>
      <w:r>
        <w:t xml:space="preserve">Working Group on </w:t>
      </w:r>
      <w:r w:rsidRPr="00A25286">
        <w:rPr>
          <w:i/>
          <w:iCs/>
        </w:rPr>
        <w:t>Ethics, Equity, Inclusion, and Justice in the Mathematical</w:t>
      </w:r>
      <w:r w:rsidR="00A25286">
        <w:rPr>
          <w:i/>
          <w:iCs/>
        </w:rPr>
        <w:t xml:space="preserve"> </w:t>
      </w:r>
      <w:r w:rsidR="00A25286">
        <w:rPr>
          <w:i/>
          <w:iCs/>
        </w:rPr>
        <w:tab/>
      </w:r>
      <w:r w:rsidR="00A25286">
        <w:t>2021-current</w:t>
      </w:r>
    </w:p>
    <w:p w14:paraId="2C803CC7" w14:textId="2E2076BA" w:rsidR="00114545" w:rsidRDefault="00A25286" w:rsidP="00A25286">
      <w:pPr>
        <w:tabs>
          <w:tab w:val="left" w:pos="720"/>
          <w:tab w:val="right" w:pos="9360"/>
        </w:tabs>
      </w:pPr>
      <w:r>
        <w:rPr>
          <w:i/>
          <w:iCs/>
        </w:rPr>
        <w:tab/>
      </w:r>
      <w:r w:rsidR="000D66DB" w:rsidRPr="00A25286">
        <w:rPr>
          <w:i/>
          <w:iCs/>
        </w:rPr>
        <w:t>Sciences</w:t>
      </w:r>
      <w:r w:rsidR="000D66DB">
        <w:t>, Co-Organizer, University of Kentucky</w:t>
      </w:r>
      <w:r w:rsidR="00114545">
        <w:tab/>
      </w:r>
    </w:p>
    <w:p w14:paraId="01FC60C8" w14:textId="4F10DDD2" w:rsidR="00A25286" w:rsidRDefault="00A25286" w:rsidP="000D66DB">
      <w:pPr>
        <w:tabs>
          <w:tab w:val="right" w:pos="9360"/>
        </w:tabs>
      </w:pPr>
      <w:r>
        <w:t>Responsible Conduct of Research, In-Person Training Facilitator</w:t>
      </w:r>
      <w:r>
        <w:tab/>
        <w:t>2023-current</w:t>
      </w:r>
    </w:p>
    <w:p w14:paraId="3AD634B3" w14:textId="6100AFA7" w:rsidR="00FF26C9" w:rsidRPr="00FF26C9" w:rsidRDefault="0049574D" w:rsidP="000D66DB">
      <w:pPr>
        <w:tabs>
          <w:tab w:val="right" w:pos="9360"/>
        </w:tabs>
        <w:rPr>
          <w:bCs/>
        </w:rPr>
      </w:pPr>
      <w:r>
        <w:rPr>
          <w:bCs/>
        </w:rPr>
        <w:t xml:space="preserve">Acting </w:t>
      </w:r>
      <w:r w:rsidR="00FF26C9">
        <w:rPr>
          <w:bCs/>
        </w:rPr>
        <w:t>Chair Advisory Appointment Committee, College of Arts &amp; Sciences, UK</w:t>
      </w:r>
      <w:r w:rsidR="00FF26C9">
        <w:rPr>
          <w:bCs/>
        </w:rPr>
        <w:tab/>
        <w:t>Spring 2023</w:t>
      </w:r>
    </w:p>
    <w:p w14:paraId="15B14CF4" w14:textId="4F147985" w:rsidR="00FF26C9" w:rsidRPr="00FF26C9" w:rsidRDefault="00FF26C9" w:rsidP="000D66DB">
      <w:pPr>
        <w:tabs>
          <w:tab w:val="right" w:pos="9360"/>
        </w:tabs>
        <w:rPr>
          <w:bCs/>
        </w:rPr>
      </w:pPr>
      <w:r>
        <w:rPr>
          <w:bCs/>
        </w:rPr>
        <w:t>Chair Advisory Appointment Committee, College of Arts &amp; Sciences, UK</w:t>
      </w:r>
      <w:r>
        <w:rPr>
          <w:bCs/>
        </w:rPr>
        <w:tab/>
        <w:t>Spring 2022</w:t>
      </w:r>
    </w:p>
    <w:p w14:paraId="26A8A96E" w14:textId="5524EC26" w:rsidR="000D66DB" w:rsidRDefault="000D66DB" w:rsidP="00004325">
      <w:pPr>
        <w:tabs>
          <w:tab w:val="right" w:pos="9360"/>
        </w:tabs>
        <w:rPr>
          <w:bCs/>
        </w:rPr>
      </w:pPr>
    </w:p>
    <w:p w14:paraId="58D4C3B1" w14:textId="78105AE3" w:rsidR="00840032" w:rsidRPr="00840032" w:rsidRDefault="000D66DB" w:rsidP="000D30F2">
      <w:pPr>
        <w:tabs>
          <w:tab w:val="right" w:pos="9360"/>
        </w:tabs>
        <w:rPr>
          <w:bCs/>
          <w:u w:val="single"/>
        </w:rPr>
      </w:pPr>
      <w:r>
        <w:rPr>
          <w:bCs/>
          <w:u w:val="single"/>
        </w:rPr>
        <w:t>Departmental</w:t>
      </w:r>
    </w:p>
    <w:p w14:paraId="0BFF80C9" w14:textId="25A8D3DE" w:rsidR="00F32E39" w:rsidRDefault="00F32E39" w:rsidP="000D30F2">
      <w:pPr>
        <w:tabs>
          <w:tab w:val="right" w:pos="9360"/>
        </w:tabs>
      </w:pPr>
      <w:r>
        <w:t>Developmental, Social, Health Area Coordinator, Psychology, UK</w:t>
      </w:r>
      <w:r>
        <w:tab/>
        <w:t>2023-current</w:t>
      </w:r>
    </w:p>
    <w:p w14:paraId="6F1F1DB3" w14:textId="5056A5A0" w:rsidR="00840032" w:rsidRDefault="002A3768" w:rsidP="000D30F2">
      <w:pPr>
        <w:tabs>
          <w:tab w:val="right" w:pos="9360"/>
        </w:tabs>
      </w:pPr>
      <w:r>
        <w:t>Pre-</w:t>
      </w:r>
      <w:proofErr w:type="spellStart"/>
      <w:r>
        <w:t>tenure</w:t>
      </w:r>
      <w:proofErr w:type="spellEnd"/>
      <w:r w:rsidR="00840032">
        <w:t xml:space="preserve"> faculty representative</w:t>
      </w:r>
      <w:r>
        <w:t xml:space="preserve"> to</w:t>
      </w:r>
      <w:r w:rsidR="00840032">
        <w:t xml:space="preserve"> DOE/FMER revisions, Psychology, UK</w:t>
      </w:r>
      <w:r w:rsidR="00840032">
        <w:tab/>
        <w:t>2023</w:t>
      </w:r>
    </w:p>
    <w:p w14:paraId="2AC54D3A" w14:textId="22A55CAE" w:rsidR="000D30F2" w:rsidRDefault="000D30F2" w:rsidP="000D30F2">
      <w:pPr>
        <w:tabs>
          <w:tab w:val="right" w:pos="9360"/>
        </w:tabs>
      </w:pPr>
      <w:r>
        <w:t>Mentoring Plan Committee, Psychology, UK</w:t>
      </w:r>
      <w:r>
        <w:tab/>
        <w:t>2021-</w:t>
      </w:r>
      <w:r w:rsidR="00ED7150">
        <w:t>2023</w:t>
      </w:r>
    </w:p>
    <w:p w14:paraId="476FE587" w14:textId="04E5D40B" w:rsidR="000D30F2" w:rsidRPr="000D30F2" w:rsidRDefault="000D30F2" w:rsidP="00004325">
      <w:pPr>
        <w:tabs>
          <w:tab w:val="right" w:pos="9360"/>
        </w:tabs>
      </w:pPr>
      <w:r>
        <w:t>Developmental, Social, Health Brown Bag Coordinator, Psychology, UK</w:t>
      </w:r>
      <w:r>
        <w:tab/>
        <w:t>2019-</w:t>
      </w:r>
      <w:r w:rsidR="00F32E39">
        <w:t>2023</w:t>
      </w:r>
    </w:p>
    <w:p w14:paraId="122082CC" w14:textId="068D6679" w:rsidR="00004325" w:rsidRDefault="00004325" w:rsidP="00004325">
      <w:pPr>
        <w:tabs>
          <w:tab w:val="right" w:pos="9360"/>
        </w:tabs>
      </w:pPr>
      <w:r>
        <w:t>Developmental, Social, Health Area Co-Coordinator,</w:t>
      </w:r>
      <w:r w:rsidR="000D30F2">
        <w:t xml:space="preserve"> Psychology, UK</w:t>
      </w:r>
      <w:r>
        <w:tab/>
        <w:t>Spring 2022</w:t>
      </w:r>
    </w:p>
    <w:p w14:paraId="4E39710B" w14:textId="06D76B56" w:rsidR="00004325" w:rsidRDefault="00004325" w:rsidP="00004325">
      <w:pPr>
        <w:tabs>
          <w:tab w:val="right" w:pos="9360"/>
        </w:tabs>
      </w:pPr>
      <w:r>
        <w:t xml:space="preserve">Graduate Statistics Committee, </w:t>
      </w:r>
      <w:r w:rsidR="000D30F2">
        <w:t>Psychology, UK</w:t>
      </w:r>
      <w:r>
        <w:tab/>
        <w:t>2020-2021</w:t>
      </w:r>
    </w:p>
    <w:p w14:paraId="3AF3E6D8" w14:textId="3FE5AE54" w:rsidR="00004325" w:rsidRDefault="00004325" w:rsidP="00004325">
      <w:pPr>
        <w:tabs>
          <w:tab w:val="right" w:pos="9360"/>
        </w:tabs>
      </w:pPr>
      <w:r>
        <w:lastRenderedPageBreak/>
        <w:t xml:space="preserve">Developmental Psychology Search Committee, </w:t>
      </w:r>
      <w:r w:rsidR="000D30F2">
        <w:t>Psychology, UK</w:t>
      </w:r>
      <w:r>
        <w:tab/>
        <w:t xml:space="preserve">Fall 2019 </w:t>
      </w:r>
    </w:p>
    <w:p w14:paraId="39EBB620" w14:textId="462219E8" w:rsidR="00004325" w:rsidRDefault="00004325" w:rsidP="00004325">
      <w:pPr>
        <w:tabs>
          <w:tab w:val="right" w:pos="9360"/>
        </w:tabs>
      </w:pPr>
      <w:r>
        <w:t>Graduate student representative to the Climate and Diversity Committee,</w:t>
      </w:r>
      <w:r>
        <w:tab/>
        <w:t>2011</w:t>
      </w:r>
      <w:r w:rsidR="000D30F2">
        <w:t>-</w:t>
      </w:r>
      <w:r>
        <w:t xml:space="preserve">2014 </w:t>
      </w:r>
    </w:p>
    <w:p w14:paraId="55E33B84" w14:textId="12655522" w:rsidR="00004325" w:rsidRDefault="00004325" w:rsidP="00004325">
      <w:pPr>
        <w:tabs>
          <w:tab w:val="left" w:pos="720"/>
          <w:tab w:val="right" w:pos="9360"/>
        </w:tabs>
      </w:pPr>
      <w:r>
        <w:tab/>
      </w:r>
      <w:r w:rsidR="000D30F2">
        <w:t xml:space="preserve">Psychology, </w:t>
      </w:r>
      <w:r>
        <w:t>UW-Madison</w:t>
      </w:r>
    </w:p>
    <w:p w14:paraId="6B617882" w14:textId="77777777" w:rsidR="001D57C6" w:rsidRDefault="001D57C6" w:rsidP="00004325">
      <w:pPr>
        <w:tabs>
          <w:tab w:val="left" w:pos="720"/>
          <w:tab w:val="right" w:pos="9360"/>
        </w:tabs>
        <w:rPr>
          <w:u w:val="single"/>
        </w:rPr>
      </w:pPr>
    </w:p>
    <w:p w14:paraId="32EAB5C5" w14:textId="7A06A128" w:rsidR="000D66DB" w:rsidRPr="000D66DB" w:rsidRDefault="000D66DB" w:rsidP="00004325">
      <w:pPr>
        <w:tabs>
          <w:tab w:val="left" w:pos="720"/>
          <w:tab w:val="right" w:pos="9360"/>
        </w:tabs>
        <w:rPr>
          <w:u w:val="single"/>
        </w:rPr>
      </w:pPr>
      <w:r w:rsidRPr="000D66DB">
        <w:rPr>
          <w:u w:val="single"/>
        </w:rPr>
        <w:t>Community Outreach</w:t>
      </w:r>
    </w:p>
    <w:p w14:paraId="770E9EE4" w14:textId="5697D453" w:rsidR="009219AE" w:rsidRDefault="009219AE" w:rsidP="00D01E01">
      <w:pPr>
        <w:tabs>
          <w:tab w:val="right" w:pos="9360"/>
        </w:tabs>
        <w:rPr>
          <w:color w:val="000000"/>
        </w:rPr>
      </w:pPr>
      <w:r>
        <w:rPr>
          <w:color w:val="000000"/>
        </w:rPr>
        <w:t>Unstoppable Women, Girl Scouts of Kentucky’s Wilderness Road</w:t>
      </w:r>
      <w:r>
        <w:rPr>
          <w:color w:val="000000"/>
        </w:rPr>
        <w:tab/>
        <w:t>Sum</w:t>
      </w:r>
      <w:r w:rsidR="00290AFE">
        <w:rPr>
          <w:color w:val="000000"/>
        </w:rPr>
        <w:t>m</w:t>
      </w:r>
      <w:r>
        <w:rPr>
          <w:color w:val="000000"/>
        </w:rPr>
        <w:t>er 2022</w:t>
      </w:r>
    </w:p>
    <w:p w14:paraId="10E3D6AF" w14:textId="66877E8C" w:rsidR="00D256FD" w:rsidRDefault="0086362F" w:rsidP="00D01E01">
      <w:pPr>
        <w:tabs>
          <w:tab w:val="right" w:pos="9360"/>
        </w:tabs>
        <w:rPr>
          <w:color w:val="000000"/>
        </w:rPr>
      </w:pPr>
      <w:r>
        <w:rPr>
          <w:color w:val="000000"/>
        </w:rPr>
        <w:t>K5 Teacher Professional Development, Ashland Elementary</w:t>
      </w:r>
      <w:r>
        <w:rPr>
          <w:color w:val="000000"/>
        </w:rPr>
        <w:tab/>
        <w:t>Spring 2022</w:t>
      </w:r>
    </w:p>
    <w:p w14:paraId="128F2FF2" w14:textId="77777777" w:rsidR="00C56894" w:rsidRDefault="00C56894" w:rsidP="00C56894">
      <w:pPr>
        <w:rPr>
          <w:b/>
        </w:rPr>
      </w:pPr>
    </w:p>
    <w:p w14:paraId="01BA75A2" w14:textId="182BCD47" w:rsidR="003F7801" w:rsidRPr="003F7801" w:rsidRDefault="003F7801" w:rsidP="00C56894">
      <w:pPr>
        <w:rPr>
          <w:b/>
        </w:rPr>
      </w:pPr>
      <w:r w:rsidRPr="003F7801">
        <w:rPr>
          <w:b/>
        </w:rPr>
        <w:t>MEDIA MENTIONS</w:t>
      </w:r>
    </w:p>
    <w:p w14:paraId="2D91D4BB" w14:textId="77777777" w:rsidR="003F7801" w:rsidRDefault="003F7801" w:rsidP="00C56894">
      <w:pPr>
        <w:rPr>
          <w:b/>
        </w:rPr>
      </w:pPr>
    </w:p>
    <w:p w14:paraId="1A2F1F99" w14:textId="13E09680" w:rsidR="00C56894" w:rsidRDefault="00C56894" w:rsidP="00C56894">
      <w:pPr>
        <w:ind w:left="720" w:hanging="720"/>
        <w:rPr>
          <w:bCs/>
        </w:rPr>
      </w:pPr>
      <w:proofErr w:type="spellStart"/>
      <w:r>
        <w:rPr>
          <w:bCs/>
        </w:rPr>
        <w:t>Melito</w:t>
      </w:r>
      <w:proofErr w:type="spellEnd"/>
      <w:r>
        <w:rPr>
          <w:bCs/>
        </w:rPr>
        <w:t xml:space="preserve">, T. (2023, July 12). </w:t>
      </w:r>
      <w:r w:rsidRPr="00640BAB">
        <w:rPr>
          <w:bCs/>
          <w:i/>
          <w:iCs/>
        </w:rPr>
        <w:t>UK professor explains how to prevent student summer learning loss</w:t>
      </w:r>
      <w:r>
        <w:rPr>
          <w:bCs/>
        </w:rPr>
        <w:t xml:space="preserve">. Fox 56 News: Lexington. </w:t>
      </w:r>
      <w:hyperlink r:id="rId10" w:history="1">
        <w:r w:rsidR="003F7801" w:rsidRPr="005937E4">
          <w:rPr>
            <w:rStyle w:val="Hyperlink"/>
            <w:bCs/>
          </w:rPr>
          <w:t>https://fox56news.com/news/local/uk-professor-explains-how-to-prevent-student-summer-learning-loss/</w:t>
        </w:r>
      </w:hyperlink>
    </w:p>
    <w:p w14:paraId="6720A173" w14:textId="77777777" w:rsidR="003F7801" w:rsidRDefault="003F7801" w:rsidP="00C56894">
      <w:pPr>
        <w:ind w:left="720" w:hanging="720"/>
        <w:rPr>
          <w:bCs/>
        </w:rPr>
      </w:pPr>
    </w:p>
    <w:p w14:paraId="05C225AD" w14:textId="6AC94E9C" w:rsidR="003F7801" w:rsidRPr="00BD192D" w:rsidRDefault="003F7801" w:rsidP="00C56894">
      <w:pPr>
        <w:ind w:left="720" w:hanging="720"/>
        <w:rPr>
          <w:bCs/>
        </w:rPr>
      </w:pPr>
    </w:p>
    <w:p w14:paraId="562061B1" w14:textId="78906529" w:rsidR="003F7801" w:rsidRDefault="003F7801" w:rsidP="00004325">
      <w:pPr>
        <w:tabs>
          <w:tab w:val="left" w:pos="720"/>
        </w:tabs>
        <w:rPr>
          <w:bCs/>
        </w:rPr>
      </w:pPr>
      <w:r>
        <w:rPr>
          <w:bCs/>
        </w:rPr>
        <w:t xml:space="preserve">Weir, K. (2023, August 15). How to help kids manage math anxiety. APA Monitor. </w:t>
      </w:r>
      <w:hyperlink r:id="rId11" w:history="1">
        <w:r w:rsidRPr="005937E4">
          <w:rPr>
            <w:rStyle w:val="Hyperlink"/>
            <w:bCs/>
          </w:rPr>
          <w:t>https://www.apa.org/topics/anxiety/helping-kids-manage-math-anxiety</w:t>
        </w:r>
      </w:hyperlink>
    </w:p>
    <w:p w14:paraId="1258ED32" w14:textId="77777777" w:rsidR="0016607E" w:rsidRPr="003F7801" w:rsidRDefault="0016607E" w:rsidP="00004325">
      <w:pPr>
        <w:tabs>
          <w:tab w:val="left" w:pos="720"/>
        </w:tabs>
        <w:rPr>
          <w:bCs/>
        </w:rPr>
      </w:pPr>
    </w:p>
    <w:p w14:paraId="0682749A" w14:textId="2E161B39" w:rsidR="00004325" w:rsidRDefault="00004325" w:rsidP="00004325">
      <w:pPr>
        <w:tabs>
          <w:tab w:val="left" w:pos="720"/>
        </w:tabs>
        <w:rPr>
          <w:b/>
        </w:rPr>
      </w:pPr>
      <w:r w:rsidRPr="004F2FE9">
        <w:rPr>
          <w:b/>
        </w:rPr>
        <w:t>AD HOC JOURNAL REVIEWS</w:t>
      </w:r>
    </w:p>
    <w:p w14:paraId="55BFEB7F" w14:textId="77777777" w:rsidR="00004325" w:rsidRPr="004F2FE9" w:rsidRDefault="00004325" w:rsidP="00004325">
      <w:pPr>
        <w:tabs>
          <w:tab w:val="left" w:pos="720"/>
        </w:tabs>
        <w:rPr>
          <w:b/>
        </w:rPr>
      </w:pPr>
    </w:p>
    <w:p w14:paraId="6AE6B8D9" w14:textId="2DA80813" w:rsidR="003C3A26" w:rsidRPr="00334519" w:rsidRDefault="00004325" w:rsidP="00D37091">
      <w:pPr>
        <w:tabs>
          <w:tab w:val="right" w:pos="9360"/>
        </w:tabs>
        <w:rPr>
          <w:i/>
        </w:rPr>
      </w:pPr>
      <w:r w:rsidRPr="00AE6210">
        <w:rPr>
          <w:i/>
        </w:rPr>
        <w:t>Child Development</w:t>
      </w:r>
      <w:r>
        <w:rPr>
          <w:i/>
        </w:rPr>
        <w:t xml:space="preserve">, Developmental Psychology, </w:t>
      </w:r>
      <w:r w:rsidRPr="00823CB4">
        <w:rPr>
          <w:i/>
        </w:rPr>
        <w:t>Developmental Science</w:t>
      </w:r>
      <w:r>
        <w:t xml:space="preserve">, </w:t>
      </w:r>
      <w:r>
        <w:rPr>
          <w:i/>
        </w:rPr>
        <w:t xml:space="preserve">Learning and Individual Differences, Learning and Instruction, Journal of Experimental Psychology: Applied, Journal of Experimental Psychology: Human Perception and Performance, Journal of Numerical Cognition, Contemporary Educational Psychology, Cognition and Instruction, Journal for Research in Mathematics Education, </w:t>
      </w:r>
      <w:r w:rsidR="00E22121">
        <w:rPr>
          <w:i/>
        </w:rPr>
        <w:t>Journal of Educational Psychology</w:t>
      </w:r>
    </w:p>
    <w:p w14:paraId="47F823BD" w14:textId="77777777" w:rsidR="003C3A26" w:rsidRDefault="003C3A26" w:rsidP="00D37091">
      <w:pPr>
        <w:tabs>
          <w:tab w:val="right" w:pos="9360"/>
        </w:tabs>
        <w:rPr>
          <w:b/>
        </w:rPr>
      </w:pPr>
    </w:p>
    <w:p w14:paraId="2D6AB422" w14:textId="304E53F8" w:rsidR="00D37091" w:rsidRDefault="00D37091" w:rsidP="00D37091">
      <w:pPr>
        <w:tabs>
          <w:tab w:val="right" w:pos="9360"/>
        </w:tabs>
        <w:rPr>
          <w:b/>
        </w:rPr>
      </w:pPr>
      <w:r w:rsidRPr="001A7861">
        <w:rPr>
          <w:b/>
        </w:rPr>
        <w:t>TEACHING EXPERIENCE</w:t>
      </w:r>
    </w:p>
    <w:p w14:paraId="718D53CA" w14:textId="77777777" w:rsidR="00D37091" w:rsidRPr="008A0305" w:rsidRDefault="00D37091" w:rsidP="00D37091">
      <w:pPr>
        <w:tabs>
          <w:tab w:val="right" w:pos="9360"/>
        </w:tabs>
        <w:rPr>
          <w:b/>
          <w:sz w:val="16"/>
          <w:szCs w:val="16"/>
        </w:rPr>
      </w:pPr>
    </w:p>
    <w:p w14:paraId="23083DBB" w14:textId="72A9673B" w:rsidR="00334519" w:rsidRDefault="00334519" w:rsidP="00D37091">
      <w:pPr>
        <w:tabs>
          <w:tab w:val="right" w:pos="9360"/>
        </w:tabs>
      </w:pPr>
      <w:r>
        <w:t>Senior Thesis Research (University of Kentucky)</w:t>
      </w:r>
      <w:r>
        <w:tab/>
        <w:t>since 2023</w:t>
      </w:r>
    </w:p>
    <w:p w14:paraId="4A753435" w14:textId="5CA1FD82" w:rsidR="001D57C6" w:rsidRDefault="00334519" w:rsidP="00D37091">
      <w:pPr>
        <w:tabs>
          <w:tab w:val="right" w:pos="9360"/>
        </w:tabs>
      </w:pPr>
      <w:r>
        <w:t xml:space="preserve">Graduate Course: </w:t>
      </w:r>
      <w:r w:rsidR="001D57C6">
        <w:t>Children’s Cognitive Development (University of Kentucky)</w:t>
      </w:r>
      <w:r w:rsidR="001D57C6">
        <w:tab/>
        <w:t>2023</w:t>
      </w:r>
    </w:p>
    <w:p w14:paraId="41D0270D" w14:textId="15B9EB0C" w:rsidR="00D3209E" w:rsidRDefault="00334519" w:rsidP="00D37091">
      <w:pPr>
        <w:tabs>
          <w:tab w:val="right" w:pos="9360"/>
        </w:tabs>
      </w:pPr>
      <w:r>
        <w:t>Capstone Course:</w:t>
      </w:r>
      <w:r w:rsidR="00D3209E">
        <w:t xml:space="preserve"> How Children Learn (University of Kentucky)</w:t>
      </w:r>
      <w:r w:rsidR="00D3209E">
        <w:tab/>
      </w:r>
      <w:r>
        <w:t xml:space="preserve">since </w:t>
      </w:r>
      <w:r w:rsidR="00D3209E">
        <w:t>2022</w:t>
      </w:r>
    </w:p>
    <w:p w14:paraId="5B15E022" w14:textId="153490AA" w:rsidR="0055295D" w:rsidRDefault="0055295D" w:rsidP="00D37091">
      <w:pPr>
        <w:tabs>
          <w:tab w:val="right" w:pos="9360"/>
        </w:tabs>
      </w:pPr>
      <w:r>
        <w:t>Developmental Psychology (University of Kentucky)</w:t>
      </w:r>
      <w:r>
        <w:tab/>
      </w:r>
      <w:r w:rsidR="00334519">
        <w:t xml:space="preserve">since </w:t>
      </w:r>
      <w:r>
        <w:t>2019</w:t>
      </w:r>
    </w:p>
    <w:p w14:paraId="7E767FF3" w14:textId="776CB92E" w:rsidR="00120A3A" w:rsidRDefault="00120A3A" w:rsidP="00D37091">
      <w:pPr>
        <w:tabs>
          <w:tab w:val="right" w:pos="9360"/>
        </w:tabs>
      </w:pPr>
      <w:r>
        <w:t>Processes of Psychological Development (University of Kentucky)</w:t>
      </w:r>
      <w:r>
        <w:tab/>
      </w:r>
      <w:r w:rsidR="00334519">
        <w:t xml:space="preserve">since </w:t>
      </w:r>
      <w:r>
        <w:t>2018</w:t>
      </w:r>
    </w:p>
    <w:p w14:paraId="6A4D445D" w14:textId="6F2447AF" w:rsidR="004F2FE9" w:rsidRPr="009D3BFE" w:rsidRDefault="008B2BF7" w:rsidP="009D3BFE">
      <w:pPr>
        <w:tabs>
          <w:tab w:val="right" w:pos="9360"/>
        </w:tabs>
      </w:pPr>
      <w:r>
        <w:t>Psychological Foundations of Education</w:t>
      </w:r>
      <w:r w:rsidR="00B2681E">
        <w:t xml:space="preserve">, Online Course </w:t>
      </w:r>
      <w:r>
        <w:t>(Kent State University)</w:t>
      </w:r>
      <w:r>
        <w:tab/>
        <w:t>2017</w:t>
      </w:r>
    </w:p>
    <w:p w14:paraId="31448545" w14:textId="5DDF07C6" w:rsidR="004F2FE9" w:rsidRPr="009D3BFE" w:rsidRDefault="00D37091" w:rsidP="009D3BFE">
      <w:pPr>
        <w:tabs>
          <w:tab w:val="right" w:pos="9360"/>
        </w:tabs>
      </w:pPr>
      <w:r w:rsidRPr="008461E5">
        <w:t xml:space="preserve">Graduate Course in General Linear Modeling </w:t>
      </w:r>
      <w:r w:rsidR="00B70209">
        <w:t xml:space="preserve">I, </w:t>
      </w:r>
      <w:r w:rsidRPr="008461E5">
        <w:t>II (</w:t>
      </w:r>
      <w:r w:rsidR="00B70209">
        <w:t>Lab Instructor</w:t>
      </w:r>
      <w:r w:rsidR="008B2BF7">
        <w:t>, UW-Madison</w:t>
      </w:r>
      <w:r w:rsidRPr="008461E5">
        <w:t>)</w:t>
      </w:r>
      <w:r w:rsidRPr="008461E5">
        <w:tab/>
      </w:r>
      <w:r w:rsidR="00B70209">
        <w:t xml:space="preserve">2013, </w:t>
      </w:r>
      <w:r w:rsidRPr="008461E5">
        <w:t>2014</w:t>
      </w:r>
    </w:p>
    <w:p w14:paraId="04643C37" w14:textId="503A12DE" w:rsidR="004F2FE9" w:rsidRPr="009D3BFE" w:rsidRDefault="00D37091" w:rsidP="009D3BFE">
      <w:pPr>
        <w:tabs>
          <w:tab w:val="right" w:pos="9360"/>
        </w:tabs>
      </w:pPr>
      <w:r w:rsidRPr="008461E5">
        <w:t>Experimental Psychology (</w:t>
      </w:r>
      <w:r w:rsidR="009B79C7">
        <w:t>Teaching Assistant</w:t>
      </w:r>
      <w:r w:rsidR="008B2BF7">
        <w:t>, UW-Madison</w:t>
      </w:r>
      <w:r w:rsidRPr="008461E5">
        <w:t>)</w:t>
      </w:r>
      <w:r w:rsidRPr="008461E5">
        <w:tab/>
        <w:t>2012</w:t>
      </w:r>
    </w:p>
    <w:p w14:paraId="3A28DAAF" w14:textId="738C9DC7" w:rsidR="004218DB" w:rsidRPr="00280FEB" w:rsidRDefault="00D37091" w:rsidP="00D37091">
      <w:pPr>
        <w:tabs>
          <w:tab w:val="right" w:pos="9360"/>
        </w:tabs>
      </w:pPr>
      <w:r w:rsidRPr="008461E5">
        <w:t>Cognitive Development Depth Course (Teaching Assistant</w:t>
      </w:r>
      <w:r w:rsidR="008B2BF7">
        <w:t>, UW-Madison</w:t>
      </w:r>
      <w:r w:rsidRPr="008461E5">
        <w:t>)</w:t>
      </w:r>
      <w:r w:rsidRPr="008461E5">
        <w:tab/>
        <w:t>2011, 2012</w:t>
      </w:r>
    </w:p>
    <w:p w14:paraId="4503AD6E" w14:textId="77777777" w:rsidR="004501FD" w:rsidRDefault="004501FD" w:rsidP="00D37091">
      <w:pPr>
        <w:tabs>
          <w:tab w:val="right" w:pos="9360"/>
        </w:tabs>
        <w:rPr>
          <w:b/>
        </w:rPr>
      </w:pPr>
    </w:p>
    <w:p w14:paraId="687846B2" w14:textId="76FC382A" w:rsidR="00D37091" w:rsidRPr="00A160AE" w:rsidRDefault="00D37091" w:rsidP="00D37091">
      <w:pPr>
        <w:tabs>
          <w:tab w:val="right" w:pos="9360"/>
        </w:tabs>
        <w:rPr>
          <w:b/>
        </w:rPr>
      </w:pPr>
      <w:r w:rsidRPr="001A7861">
        <w:rPr>
          <w:b/>
        </w:rPr>
        <w:t>MENTORSHIP</w:t>
      </w:r>
    </w:p>
    <w:p w14:paraId="693D1804" w14:textId="77777777" w:rsidR="00D37091" w:rsidRDefault="00D37091" w:rsidP="00D37091">
      <w:pPr>
        <w:tabs>
          <w:tab w:val="right" w:pos="9360"/>
        </w:tabs>
        <w:rPr>
          <w:sz w:val="16"/>
          <w:szCs w:val="16"/>
        </w:rPr>
      </w:pPr>
    </w:p>
    <w:p w14:paraId="4BE96D2D" w14:textId="131171E1" w:rsidR="00CF70B6" w:rsidRPr="0079387F" w:rsidRDefault="00CF70B6" w:rsidP="00CF70B6">
      <w:pPr>
        <w:tabs>
          <w:tab w:val="right" w:pos="9360"/>
        </w:tabs>
        <w:rPr>
          <w:u w:val="single"/>
        </w:rPr>
      </w:pPr>
      <w:r w:rsidRPr="0079387F">
        <w:rPr>
          <w:u w:val="single"/>
        </w:rPr>
        <w:t>Graduate Committees</w:t>
      </w:r>
    </w:p>
    <w:p w14:paraId="08CD6547" w14:textId="19C6442B" w:rsidR="00D12630" w:rsidRDefault="00D12630" w:rsidP="00CF70B6">
      <w:pPr>
        <w:tabs>
          <w:tab w:val="right" w:pos="9360"/>
        </w:tabs>
      </w:pPr>
      <w:r>
        <w:t xml:space="preserve">Kaitlyn </w:t>
      </w:r>
      <w:r w:rsidR="00FB538E">
        <w:t xml:space="preserve">G. I. </w:t>
      </w:r>
      <w:r>
        <w:t xml:space="preserve">Brown, University of Kentucky, </w:t>
      </w:r>
      <w:proofErr w:type="gramStart"/>
      <w:r>
        <w:t>Masters</w:t>
      </w:r>
      <w:proofErr w:type="gramEnd"/>
      <w:r>
        <w:t xml:space="preserve"> Committee: Chair, 2022-present</w:t>
      </w:r>
    </w:p>
    <w:p w14:paraId="69FEC616" w14:textId="2CD1369A" w:rsidR="000330B3" w:rsidRDefault="000330B3" w:rsidP="00CF70B6">
      <w:pPr>
        <w:tabs>
          <w:tab w:val="right" w:pos="9360"/>
        </w:tabs>
      </w:pPr>
      <w:r>
        <w:t xml:space="preserve">Julie F. </w:t>
      </w:r>
      <w:proofErr w:type="spellStart"/>
      <w:r>
        <w:t>Shirah</w:t>
      </w:r>
      <w:proofErr w:type="spellEnd"/>
      <w:r>
        <w:t xml:space="preserve">, University of Kentucky, </w:t>
      </w:r>
      <w:proofErr w:type="gramStart"/>
      <w:r>
        <w:t>Masters</w:t>
      </w:r>
      <w:proofErr w:type="gramEnd"/>
      <w:r>
        <w:t xml:space="preserve"> Committee: Chair, 2020-</w:t>
      </w:r>
      <w:r w:rsidR="00882409">
        <w:t>2022</w:t>
      </w:r>
    </w:p>
    <w:p w14:paraId="550F6C7F" w14:textId="3E075D16" w:rsidR="003E0DC9" w:rsidRDefault="003E0DC9" w:rsidP="00CF70B6">
      <w:pPr>
        <w:tabs>
          <w:tab w:val="right" w:pos="9360"/>
        </w:tabs>
      </w:pPr>
    </w:p>
    <w:p w14:paraId="34ABABF2" w14:textId="1D86BD0D" w:rsidR="003E0DC9" w:rsidRDefault="003E0DC9" w:rsidP="00CF70B6">
      <w:pPr>
        <w:tabs>
          <w:tab w:val="right" w:pos="9360"/>
        </w:tabs>
      </w:pPr>
      <w:r>
        <w:t xml:space="preserve">Alvaro Cornejo, </w:t>
      </w:r>
      <w:r>
        <w:t>University of Kentucky, Doctoral Advisory Committee, Member</w:t>
      </w:r>
      <w:r>
        <w:t>, 2024</w:t>
      </w:r>
    </w:p>
    <w:p w14:paraId="1EC7E648" w14:textId="29676343" w:rsidR="003E0DC9" w:rsidRDefault="003E0DC9" w:rsidP="00CF70B6">
      <w:pPr>
        <w:tabs>
          <w:tab w:val="right" w:pos="9360"/>
        </w:tabs>
      </w:pPr>
      <w:r>
        <w:t xml:space="preserve">Alexis Bird, </w:t>
      </w:r>
      <w:r>
        <w:t>University of Kentucky, Dissertation Committee: External Member</w:t>
      </w:r>
      <w:r>
        <w:t>, 2024</w:t>
      </w:r>
    </w:p>
    <w:p w14:paraId="5C388735" w14:textId="7FA7E500" w:rsidR="003E0DC9" w:rsidRDefault="003E0DC9" w:rsidP="00CF70B6">
      <w:pPr>
        <w:tabs>
          <w:tab w:val="right" w:pos="9360"/>
        </w:tabs>
      </w:pPr>
      <w:r>
        <w:t xml:space="preserve">Kristen Buford, </w:t>
      </w:r>
      <w:proofErr w:type="gramStart"/>
      <w:r>
        <w:t>Masters</w:t>
      </w:r>
      <w:proofErr w:type="gramEnd"/>
      <w:r>
        <w:t xml:space="preserve"> Committee, Member, 2022-present</w:t>
      </w:r>
    </w:p>
    <w:p w14:paraId="29F9996A" w14:textId="3B8AF07C" w:rsidR="00280FEB" w:rsidRDefault="00ED6F61" w:rsidP="00CF70B6">
      <w:pPr>
        <w:tabs>
          <w:tab w:val="right" w:pos="9360"/>
        </w:tabs>
      </w:pPr>
      <w:r>
        <w:lastRenderedPageBreak/>
        <w:t>Ryan J. Rogers, University of Kentucky, Doctoral Advisory Committee, Member, 2022-</w:t>
      </w:r>
      <w:r w:rsidR="003E0DC9">
        <w:t>2024</w:t>
      </w:r>
    </w:p>
    <w:p w14:paraId="1286A4F6" w14:textId="24EF1470" w:rsidR="00093F9D" w:rsidRDefault="00093F9D" w:rsidP="00CF70B6">
      <w:pPr>
        <w:tabs>
          <w:tab w:val="right" w:pos="9360"/>
        </w:tabs>
      </w:pPr>
      <w:r>
        <w:t>Zakary Clements, University of Kentucky, Dissertation Committee: External Member, 2023</w:t>
      </w:r>
    </w:p>
    <w:p w14:paraId="3339F96B" w14:textId="16B59319" w:rsidR="00CF70B6" w:rsidRDefault="00CF70B6" w:rsidP="00CF70B6">
      <w:pPr>
        <w:tabs>
          <w:tab w:val="right" w:pos="9360"/>
        </w:tabs>
      </w:pPr>
      <w:r>
        <w:t>Calah Ford, University of Kentucky, Dissertation Committee: External Member, 2021</w:t>
      </w:r>
    </w:p>
    <w:p w14:paraId="56583F69" w14:textId="5C26628D" w:rsidR="000D66DB" w:rsidRPr="00B76BF0" w:rsidRDefault="00CF70B6" w:rsidP="00160CFF">
      <w:pPr>
        <w:tabs>
          <w:tab w:val="right" w:pos="9360"/>
        </w:tabs>
      </w:pPr>
      <w:r>
        <w:t xml:space="preserve">Rebecca </w:t>
      </w:r>
      <w:proofErr w:type="spellStart"/>
      <w:r>
        <w:t>MacCaul</w:t>
      </w:r>
      <w:proofErr w:type="spellEnd"/>
      <w:r>
        <w:t xml:space="preserve">, Concordia University, </w:t>
      </w:r>
      <w:proofErr w:type="gramStart"/>
      <w:r>
        <w:t>Masters</w:t>
      </w:r>
      <w:proofErr w:type="gramEnd"/>
      <w:r>
        <w:t xml:space="preserve"> Committee: Member, 2020-2021</w:t>
      </w:r>
    </w:p>
    <w:p w14:paraId="45039CF7" w14:textId="77777777" w:rsidR="000D66DB" w:rsidRDefault="000D66DB" w:rsidP="00160CFF">
      <w:pPr>
        <w:tabs>
          <w:tab w:val="right" w:pos="9360"/>
        </w:tabs>
        <w:rPr>
          <w:u w:val="single"/>
        </w:rPr>
      </w:pPr>
    </w:p>
    <w:p w14:paraId="265ACB54" w14:textId="5579C5FD" w:rsidR="006A6169" w:rsidRPr="0079387F" w:rsidRDefault="00387B4A" w:rsidP="00160CFF">
      <w:pPr>
        <w:tabs>
          <w:tab w:val="right" w:pos="9360"/>
        </w:tabs>
        <w:rPr>
          <w:u w:val="single"/>
        </w:rPr>
      </w:pPr>
      <w:r>
        <w:rPr>
          <w:u w:val="single"/>
        </w:rPr>
        <w:t xml:space="preserve">Undergraduate </w:t>
      </w:r>
      <w:r w:rsidR="006A6169" w:rsidRPr="0079387F">
        <w:rPr>
          <w:u w:val="single"/>
        </w:rPr>
        <w:t>Senior Theses</w:t>
      </w:r>
      <w:r>
        <w:rPr>
          <w:u w:val="single"/>
        </w:rPr>
        <w:t xml:space="preserve"> in Psychology</w:t>
      </w:r>
    </w:p>
    <w:p w14:paraId="7451EED7" w14:textId="0444A647" w:rsidR="00882409" w:rsidRPr="00F5773F" w:rsidRDefault="00882409" w:rsidP="00600E8D">
      <w:pPr>
        <w:tabs>
          <w:tab w:val="right" w:pos="9360"/>
        </w:tabs>
        <w:ind w:left="720" w:hanging="720"/>
        <w:rPr>
          <w:i/>
          <w:iCs/>
        </w:rPr>
      </w:pPr>
      <w:r>
        <w:t xml:space="preserve">Sanjana Rahman, </w:t>
      </w:r>
      <w:r w:rsidR="00600E8D" w:rsidRPr="00600E8D">
        <w:rPr>
          <w:i/>
          <w:iCs/>
        </w:rPr>
        <w:t>More Than a Monolith: Asian/Asian American Students’ Experiences with the “Model</w:t>
      </w:r>
      <w:r w:rsidR="00600E8D">
        <w:rPr>
          <w:i/>
          <w:iCs/>
        </w:rPr>
        <w:t xml:space="preserve"> </w:t>
      </w:r>
      <w:r w:rsidR="00600E8D" w:rsidRPr="00600E8D">
        <w:rPr>
          <w:i/>
          <w:iCs/>
        </w:rPr>
        <w:t>Minority” Myth in Math</w:t>
      </w:r>
      <w:r>
        <w:t>, 2023-2024</w:t>
      </w:r>
    </w:p>
    <w:p w14:paraId="38E6CDF4" w14:textId="65B7C418" w:rsidR="00882409" w:rsidRPr="00F5773F" w:rsidRDefault="00882409" w:rsidP="00F5773F">
      <w:pPr>
        <w:tabs>
          <w:tab w:val="right" w:pos="9360"/>
        </w:tabs>
        <w:ind w:left="720" w:hanging="720"/>
        <w:rPr>
          <w:i/>
          <w:iCs/>
        </w:rPr>
      </w:pPr>
      <w:r>
        <w:t xml:space="preserve">Elizabeth Shaft, </w:t>
      </w:r>
      <w:proofErr w:type="gramStart"/>
      <w:r w:rsidR="00600E8D" w:rsidRPr="000B3400">
        <w:rPr>
          <w:i/>
          <w:iCs/>
        </w:rPr>
        <w:t>Taking</w:t>
      </w:r>
      <w:proofErr w:type="gramEnd"/>
      <w:r w:rsidR="00600E8D" w:rsidRPr="000B3400">
        <w:rPr>
          <w:i/>
          <w:iCs/>
        </w:rPr>
        <w:t xml:space="preserve"> a Bite of the “Feedback Sandwich”: How Order and Ratio of Constructive and Positive Feedback affects College Students</w:t>
      </w:r>
      <w:r>
        <w:t>, 2023-2024</w:t>
      </w:r>
    </w:p>
    <w:p w14:paraId="5C0780CC" w14:textId="567240BB" w:rsidR="00B56426" w:rsidRDefault="00B56426" w:rsidP="00487C9E">
      <w:pPr>
        <w:tabs>
          <w:tab w:val="right" w:pos="9360"/>
        </w:tabs>
        <w:ind w:left="720" w:hanging="720"/>
      </w:pPr>
      <w:r>
        <w:t xml:space="preserve">Sheridan Oldham, </w:t>
      </w:r>
      <w:r w:rsidR="00866CEF" w:rsidRPr="00866CEF">
        <w:rPr>
          <w:i/>
          <w:iCs/>
        </w:rPr>
        <w:t>The Effects of Single Parent Households on Learning and Educational Quality in Childhood</w:t>
      </w:r>
      <w:r>
        <w:t>, 2023</w:t>
      </w:r>
    </w:p>
    <w:p w14:paraId="246B7C38" w14:textId="6575E71E" w:rsidR="00B56426" w:rsidRDefault="00B56426" w:rsidP="00B56426">
      <w:pPr>
        <w:tabs>
          <w:tab w:val="right" w:pos="9360"/>
        </w:tabs>
        <w:ind w:left="720" w:hanging="720"/>
      </w:pPr>
      <w:r>
        <w:t xml:space="preserve">Julia Lyle, </w:t>
      </w:r>
      <w:r w:rsidR="00866CEF" w:rsidRPr="00866CEF">
        <w:rPr>
          <w:i/>
          <w:iCs/>
        </w:rPr>
        <w:t>A Review of Socio-Emotional Learning Programs</w:t>
      </w:r>
      <w:r>
        <w:t>, 2023</w:t>
      </w:r>
    </w:p>
    <w:p w14:paraId="2C477625" w14:textId="121AACFF" w:rsidR="00B56426" w:rsidRDefault="00B56426" w:rsidP="00B56426">
      <w:pPr>
        <w:tabs>
          <w:tab w:val="right" w:pos="9360"/>
        </w:tabs>
        <w:ind w:left="720" w:hanging="720"/>
      </w:pPr>
      <w:r>
        <w:t xml:space="preserve">Ashlyn </w:t>
      </w:r>
      <w:proofErr w:type="spellStart"/>
      <w:r>
        <w:t>Pechon</w:t>
      </w:r>
      <w:proofErr w:type="spellEnd"/>
      <w:r>
        <w:t xml:space="preserve">, </w:t>
      </w:r>
      <w:r>
        <w:rPr>
          <w:i/>
          <w:iCs/>
        </w:rPr>
        <w:t>Understanding Zero and Measurement: An Early Childhood Math Intervention</w:t>
      </w:r>
      <w:r>
        <w:t>, 2022-2023</w:t>
      </w:r>
    </w:p>
    <w:p w14:paraId="276CAE68" w14:textId="63CBB20D" w:rsidR="00487C9E" w:rsidRPr="00B56426" w:rsidRDefault="00487C9E" w:rsidP="00B56426">
      <w:pPr>
        <w:tabs>
          <w:tab w:val="right" w:pos="9360"/>
        </w:tabs>
        <w:ind w:left="720" w:hanging="720"/>
        <w:rPr>
          <w:i/>
          <w:iCs/>
        </w:rPr>
      </w:pPr>
      <w:r>
        <w:t xml:space="preserve">Hollie Clifton, </w:t>
      </w:r>
      <w:r w:rsidR="00B56426" w:rsidRPr="00B56426">
        <w:rPr>
          <w:i/>
          <w:iCs/>
        </w:rPr>
        <w:t>Perceptions of Health Risks of Nicotine Usage in Adolescents</w:t>
      </w:r>
      <w:r w:rsidR="00B56426">
        <w:rPr>
          <w:i/>
          <w:iCs/>
        </w:rPr>
        <w:t>: A Research Proposal</w:t>
      </w:r>
      <w:r>
        <w:t xml:space="preserve">, </w:t>
      </w:r>
      <w:r w:rsidR="00B56426">
        <w:t>2</w:t>
      </w:r>
      <w:r>
        <w:t>022</w:t>
      </w:r>
    </w:p>
    <w:p w14:paraId="62161A69" w14:textId="22D3F49E" w:rsidR="00E33F09" w:rsidRDefault="00E33F09" w:rsidP="006A6169">
      <w:pPr>
        <w:tabs>
          <w:tab w:val="right" w:pos="9360"/>
        </w:tabs>
        <w:ind w:left="720" w:hanging="720"/>
      </w:pPr>
      <w:r>
        <w:t xml:space="preserve">Amanda </w:t>
      </w:r>
      <w:proofErr w:type="spellStart"/>
      <w:r>
        <w:t>K</w:t>
      </w:r>
      <w:r w:rsidRPr="00A23342">
        <w:t>ruczkowski</w:t>
      </w:r>
      <w:proofErr w:type="spellEnd"/>
      <w:r>
        <w:t xml:space="preserve">, </w:t>
      </w:r>
      <w:r w:rsidRPr="00E33F09">
        <w:rPr>
          <w:i/>
          <w:iCs/>
        </w:rPr>
        <w:t>Understanding Numbers as Measurement: An Early Childhood Education Intervention</w:t>
      </w:r>
      <w:r>
        <w:t>, 2021-2022</w:t>
      </w:r>
    </w:p>
    <w:p w14:paraId="021E139F" w14:textId="00A2013C" w:rsidR="006A6169" w:rsidRPr="00E33F09" w:rsidRDefault="006A6169" w:rsidP="006A6169">
      <w:pPr>
        <w:tabs>
          <w:tab w:val="right" w:pos="9360"/>
        </w:tabs>
        <w:ind w:left="720" w:hanging="720"/>
      </w:pPr>
      <w:r>
        <w:t xml:space="preserve">Lauren </w:t>
      </w:r>
      <w:proofErr w:type="spellStart"/>
      <w:r>
        <w:t>Zahrn</w:t>
      </w:r>
      <w:proofErr w:type="spellEnd"/>
      <w:r>
        <w:t xml:space="preserve">, </w:t>
      </w:r>
      <w:r w:rsidRPr="006A6169">
        <w:rPr>
          <w:i/>
          <w:iCs/>
        </w:rPr>
        <w:t xml:space="preserve">Using </w:t>
      </w:r>
      <w:r>
        <w:rPr>
          <w:i/>
          <w:iCs/>
        </w:rPr>
        <w:t>E</w:t>
      </w:r>
      <w:r w:rsidRPr="006A6169">
        <w:rPr>
          <w:i/>
          <w:iCs/>
        </w:rPr>
        <w:t xml:space="preserve">xpressive </w:t>
      </w:r>
      <w:r>
        <w:rPr>
          <w:i/>
          <w:iCs/>
        </w:rPr>
        <w:t>W</w:t>
      </w:r>
      <w:r w:rsidRPr="006A6169">
        <w:rPr>
          <w:i/>
          <w:iCs/>
        </w:rPr>
        <w:t xml:space="preserve">riting and </w:t>
      </w:r>
      <w:r>
        <w:rPr>
          <w:i/>
          <w:iCs/>
        </w:rPr>
        <w:t>C</w:t>
      </w:r>
      <w:r w:rsidRPr="006A6169">
        <w:rPr>
          <w:i/>
          <w:iCs/>
        </w:rPr>
        <w:t xml:space="preserve">ognitive </w:t>
      </w:r>
      <w:r>
        <w:rPr>
          <w:i/>
          <w:iCs/>
        </w:rPr>
        <w:t>R</w:t>
      </w:r>
      <w:r w:rsidRPr="006A6169">
        <w:rPr>
          <w:i/>
          <w:iCs/>
        </w:rPr>
        <w:t xml:space="preserve">eframing to </w:t>
      </w:r>
      <w:r>
        <w:rPr>
          <w:i/>
          <w:iCs/>
        </w:rPr>
        <w:t>R</w:t>
      </w:r>
      <w:r w:rsidRPr="006A6169">
        <w:rPr>
          <w:i/>
          <w:iCs/>
        </w:rPr>
        <w:t xml:space="preserve">educe </w:t>
      </w:r>
      <w:r>
        <w:rPr>
          <w:i/>
          <w:iCs/>
        </w:rPr>
        <w:t>U</w:t>
      </w:r>
      <w:r w:rsidRPr="006A6169">
        <w:rPr>
          <w:i/>
          <w:iCs/>
        </w:rPr>
        <w:t xml:space="preserve">ndergraduates’ </w:t>
      </w:r>
      <w:r>
        <w:rPr>
          <w:i/>
          <w:iCs/>
        </w:rPr>
        <w:t>M</w:t>
      </w:r>
      <w:r w:rsidRPr="006A6169">
        <w:rPr>
          <w:i/>
          <w:iCs/>
        </w:rPr>
        <w:t xml:space="preserve">athematics </w:t>
      </w:r>
      <w:r>
        <w:rPr>
          <w:i/>
          <w:iCs/>
        </w:rPr>
        <w:t>A</w:t>
      </w:r>
      <w:r w:rsidRPr="006A6169">
        <w:rPr>
          <w:i/>
          <w:iCs/>
        </w:rPr>
        <w:t>nxiety</w:t>
      </w:r>
      <w:r w:rsidR="006E3024">
        <w:rPr>
          <w:i/>
          <w:iCs/>
        </w:rPr>
        <w:t xml:space="preserve">, </w:t>
      </w:r>
      <w:r w:rsidR="006E3024" w:rsidRPr="00E33F09">
        <w:t>2019-2020</w:t>
      </w:r>
    </w:p>
    <w:p w14:paraId="70783350" w14:textId="6F53A73B" w:rsidR="006A6169" w:rsidRPr="00E33F09" w:rsidRDefault="006A6169" w:rsidP="006A6169">
      <w:pPr>
        <w:tabs>
          <w:tab w:val="right" w:pos="9360"/>
        </w:tabs>
        <w:ind w:left="720" w:hanging="720"/>
      </w:pPr>
      <w:r>
        <w:t xml:space="preserve">Jessica Blake, </w:t>
      </w:r>
      <w:r w:rsidRPr="006A6169">
        <w:rPr>
          <w:i/>
          <w:iCs/>
        </w:rPr>
        <w:t xml:space="preserve">Task Context Effects on Children’s </w:t>
      </w:r>
      <w:r>
        <w:rPr>
          <w:i/>
          <w:iCs/>
        </w:rPr>
        <w:t>U</w:t>
      </w:r>
      <w:r w:rsidRPr="006A6169">
        <w:rPr>
          <w:i/>
          <w:iCs/>
        </w:rPr>
        <w:t xml:space="preserve">nderstanding of </w:t>
      </w:r>
      <w:r>
        <w:rPr>
          <w:i/>
          <w:iCs/>
        </w:rPr>
        <w:t>W</w:t>
      </w:r>
      <w:r w:rsidRPr="006A6169">
        <w:rPr>
          <w:i/>
          <w:iCs/>
        </w:rPr>
        <w:t xml:space="preserve">hole </w:t>
      </w:r>
      <w:r>
        <w:rPr>
          <w:i/>
          <w:iCs/>
        </w:rPr>
        <w:t>N</w:t>
      </w:r>
      <w:r w:rsidRPr="006A6169">
        <w:rPr>
          <w:i/>
          <w:iCs/>
        </w:rPr>
        <w:t xml:space="preserve">umber </w:t>
      </w:r>
      <w:r>
        <w:rPr>
          <w:i/>
          <w:iCs/>
        </w:rPr>
        <w:t>D</w:t>
      </w:r>
      <w:r w:rsidRPr="006A6169">
        <w:rPr>
          <w:i/>
          <w:iCs/>
        </w:rPr>
        <w:t>ivision</w:t>
      </w:r>
      <w:r w:rsidR="006E3024">
        <w:rPr>
          <w:i/>
          <w:iCs/>
        </w:rPr>
        <w:t xml:space="preserve">, </w:t>
      </w:r>
      <w:r w:rsidR="006E3024" w:rsidRPr="00E33F09">
        <w:t>2019-2020</w:t>
      </w:r>
    </w:p>
    <w:p w14:paraId="243583EA" w14:textId="6A56F2DE" w:rsidR="00E33F09" w:rsidRDefault="006A6169" w:rsidP="005062A5">
      <w:pPr>
        <w:tabs>
          <w:tab w:val="right" w:pos="9360"/>
        </w:tabs>
        <w:ind w:left="720" w:hanging="720"/>
      </w:pPr>
      <w:r>
        <w:t xml:space="preserve">Gabrielle </w:t>
      </w:r>
      <w:proofErr w:type="spellStart"/>
      <w:r>
        <w:t>Eismann</w:t>
      </w:r>
      <w:proofErr w:type="spellEnd"/>
      <w:r>
        <w:t xml:space="preserve">, </w:t>
      </w:r>
      <w:r w:rsidRPr="006A6169">
        <w:rPr>
          <w:i/>
          <w:iCs/>
        </w:rPr>
        <w:t>Preservice Teachers’ Conceptual Understanding of Fraction Division Compared to Other Undergrad</w:t>
      </w:r>
      <w:r>
        <w:rPr>
          <w:i/>
          <w:iCs/>
        </w:rPr>
        <w:t>u</w:t>
      </w:r>
      <w:r w:rsidRPr="006A6169">
        <w:rPr>
          <w:i/>
          <w:iCs/>
        </w:rPr>
        <w:t>ates</w:t>
      </w:r>
      <w:r w:rsidR="006E3024">
        <w:rPr>
          <w:i/>
          <w:iCs/>
        </w:rPr>
        <w:t xml:space="preserve">, </w:t>
      </w:r>
      <w:r w:rsidR="006E3024" w:rsidRPr="00E33F09">
        <w:t>2019-2020</w:t>
      </w:r>
    </w:p>
    <w:p w14:paraId="5F78D7F5" w14:textId="77777777" w:rsidR="00D256FD" w:rsidRDefault="00D256FD" w:rsidP="00160CFF">
      <w:pPr>
        <w:tabs>
          <w:tab w:val="right" w:pos="9360"/>
        </w:tabs>
      </w:pPr>
    </w:p>
    <w:p w14:paraId="32C4C57C" w14:textId="0FAF9F24" w:rsidR="00160CFF" w:rsidRPr="003B139A" w:rsidRDefault="00160CFF" w:rsidP="00160CFF">
      <w:pPr>
        <w:tabs>
          <w:tab w:val="right" w:pos="9360"/>
        </w:tabs>
        <w:rPr>
          <w:u w:val="single"/>
        </w:rPr>
      </w:pPr>
      <w:r w:rsidRPr="003B139A">
        <w:rPr>
          <w:u w:val="single"/>
        </w:rPr>
        <w:t xml:space="preserve">Undergraduate Research Assistants, </w:t>
      </w:r>
      <w:r w:rsidR="00A73A22" w:rsidRPr="003B139A">
        <w:rPr>
          <w:u w:val="single"/>
        </w:rPr>
        <w:t>UK Cognition and Development Lab</w:t>
      </w:r>
    </w:p>
    <w:p w14:paraId="733755B3" w14:textId="4FD40AA3" w:rsidR="00821EA5" w:rsidRPr="00821EA5" w:rsidRDefault="00821EA5" w:rsidP="00C14734">
      <w:pPr>
        <w:tabs>
          <w:tab w:val="left" w:pos="2250"/>
          <w:tab w:val="right" w:pos="9360"/>
        </w:tabs>
        <w:ind w:left="720" w:hanging="720"/>
        <w:rPr>
          <w:i/>
          <w:iCs/>
        </w:rPr>
      </w:pPr>
      <w:r>
        <w:t xml:space="preserve">Joined in 2024: </w:t>
      </w:r>
      <w:r w:rsidRPr="00821EA5">
        <w:rPr>
          <w:i/>
          <w:iCs/>
        </w:rPr>
        <w:t xml:space="preserve">Julianna </w:t>
      </w:r>
      <w:proofErr w:type="spellStart"/>
      <w:r w:rsidRPr="00821EA5">
        <w:rPr>
          <w:i/>
          <w:iCs/>
        </w:rPr>
        <w:t>Hakel</w:t>
      </w:r>
      <w:proofErr w:type="spellEnd"/>
      <w:r w:rsidRPr="00821EA5">
        <w:rPr>
          <w:i/>
          <w:iCs/>
        </w:rPr>
        <w:t xml:space="preserve">, </w:t>
      </w:r>
      <w:proofErr w:type="spellStart"/>
      <w:r w:rsidRPr="00821EA5">
        <w:rPr>
          <w:i/>
          <w:iCs/>
        </w:rPr>
        <w:t>Jessalin</w:t>
      </w:r>
      <w:proofErr w:type="spellEnd"/>
      <w:r w:rsidRPr="00821EA5">
        <w:rPr>
          <w:i/>
          <w:iCs/>
        </w:rPr>
        <w:t xml:space="preserve"> Archer, Lucas Teodorescu</w:t>
      </w:r>
    </w:p>
    <w:p w14:paraId="39602F04" w14:textId="5C383432" w:rsidR="003B139A" w:rsidRDefault="003B139A" w:rsidP="00C14734">
      <w:pPr>
        <w:tabs>
          <w:tab w:val="left" w:pos="2250"/>
          <w:tab w:val="right" w:pos="9360"/>
        </w:tabs>
        <w:ind w:left="720" w:hanging="720"/>
      </w:pPr>
      <w:r>
        <w:t xml:space="preserve">Joined in 2023: </w:t>
      </w:r>
      <w:r w:rsidRPr="003B139A">
        <w:rPr>
          <w:i/>
          <w:iCs/>
        </w:rPr>
        <w:t>Bhavya V</w:t>
      </w:r>
      <w:r w:rsidR="00EC3E87">
        <w:rPr>
          <w:i/>
          <w:iCs/>
        </w:rPr>
        <w:t>y</w:t>
      </w:r>
      <w:r w:rsidRPr="003B139A">
        <w:rPr>
          <w:i/>
          <w:iCs/>
        </w:rPr>
        <w:t>as, Sara Corman, Sarah Templeman, Kelsi Pennington, Victoria Helton</w:t>
      </w:r>
      <w:r w:rsidR="00114545">
        <w:rPr>
          <w:i/>
          <w:iCs/>
        </w:rPr>
        <w:t xml:space="preserve">, Ryley </w:t>
      </w:r>
      <w:r w:rsidR="00D256FD">
        <w:rPr>
          <w:i/>
          <w:iCs/>
        </w:rPr>
        <w:t>McGuckin</w:t>
      </w:r>
      <w:r w:rsidR="00F63E33">
        <w:rPr>
          <w:i/>
          <w:iCs/>
        </w:rPr>
        <w:t xml:space="preserve">, Paige </w:t>
      </w:r>
      <w:proofErr w:type="spellStart"/>
      <w:r w:rsidR="00F63E33">
        <w:rPr>
          <w:i/>
          <w:iCs/>
        </w:rPr>
        <w:t>Bussolati</w:t>
      </w:r>
      <w:proofErr w:type="spellEnd"/>
      <w:r w:rsidR="00ED7150">
        <w:rPr>
          <w:i/>
          <w:iCs/>
        </w:rPr>
        <w:t>, Kristen Bailey</w:t>
      </w:r>
    </w:p>
    <w:p w14:paraId="68662C73" w14:textId="72FDDC1C" w:rsidR="003B139A" w:rsidRPr="003B139A" w:rsidRDefault="003B139A" w:rsidP="00C14734">
      <w:pPr>
        <w:tabs>
          <w:tab w:val="left" w:pos="2250"/>
          <w:tab w:val="right" w:pos="9360"/>
        </w:tabs>
        <w:ind w:left="720" w:hanging="720"/>
        <w:rPr>
          <w:i/>
          <w:iCs/>
        </w:rPr>
      </w:pPr>
      <w:r>
        <w:t xml:space="preserve">Joined in 2022: </w:t>
      </w:r>
      <w:r w:rsidRPr="003B139A">
        <w:rPr>
          <w:i/>
          <w:iCs/>
        </w:rPr>
        <w:t xml:space="preserve">Jocelyn Martin, Lindsay </w:t>
      </w:r>
      <w:proofErr w:type="spellStart"/>
      <w:r w:rsidRPr="003B139A">
        <w:rPr>
          <w:i/>
          <w:iCs/>
        </w:rPr>
        <w:t>Roesel</w:t>
      </w:r>
      <w:proofErr w:type="spellEnd"/>
      <w:r w:rsidRPr="003B139A">
        <w:rPr>
          <w:i/>
          <w:iCs/>
        </w:rPr>
        <w:t>, Rae Cas</w:t>
      </w:r>
      <w:r w:rsidR="00EC3E87">
        <w:rPr>
          <w:i/>
          <w:iCs/>
        </w:rPr>
        <w:t>c</w:t>
      </w:r>
      <w:r w:rsidRPr="003B139A">
        <w:rPr>
          <w:i/>
          <w:iCs/>
        </w:rPr>
        <w:t>io, Sanjana Rahman, Alana Lancaster</w:t>
      </w:r>
      <w:r w:rsidR="00C14734">
        <w:rPr>
          <w:i/>
          <w:iCs/>
        </w:rPr>
        <w:t>, Mya Welch</w:t>
      </w:r>
    </w:p>
    <w:p w14:paraId="4AF80517" w14:textId="1070BF9B" w:rsidR="003B139A" w:rsidRDefault="003B139A" w:rsidP="00C14734">
      <w:pPr>
        <w:tabs>
          <w:tab w:val="left" w:pos="2250"/>
          <w:tab w:val="right" w:pos="9360"/>
        </w:tabs>
        <w:ind w:left="720" w:hanging="720"/>
      </w:pPr>
      <w:r>
        <w:t xml:space="preserve">Joined in 2021: </w:t>
      </w:r>
      <w:r w:rsidRPr="003B139A">
        <w:rPr>
          <w:i/>
          <w:iCs/>
        </w:rPr>
        <w:t xml:space="preserve">Hollie Clifton, Ash </w:t>
      </w:r>
      <w:proofErr w:type="spellStart"/>
      <w:r w:rsidRPr="003B139A">
        <w:rPr>
          <w:i/>
          <w:iCs/>
        </w:rPr>
        <w:t>Pechon</w:t>
      </w:r>
      <w:proofErr w:type="spellEnd"/>
      <w:r w:rsidRPr="003B139A">
        <w:rPr>
          <w:i/>
          <w:iCs/>
        </w:rPr>
        <w:t>, Jana Shelley, Elizabeth Shaf</w:t>
      </w:r>
    </w:p>
    <w:p w14:paraId="7F77A193" w14:textId="7F46373D" w:rsidR="003B139A" w:rsidRDefault="003B139A" w:rsidP="00C14734">
      <w:pPr>
        <w:tabs>
          <w:tab w:val="left" w:pos="2250"/>
          <w:tab w:val="right" w:pos="9360"/>
        </w:tabs>
        <w:ind w:left="720" w:hanging="720"/>
      </w:pPr>
      <w:r>
        <w:t xml:space="preserve">Joined in 2020: </w:t>
      </w:r>
      <w:r w:rsidRPr="003B139A">
        <w:rPr>
          <w:i/>
          <w:iCs/>
        </w:rPr>
        <w:t xml:space="preserve">Grace </w:t>
      </w:r>
      <w:proofErr w:type="spellStart"/>
      <w:r w:rsidRPr="003B139A">
        <w:rPr>
          <w:i/>
          <w:iCs/>
        </w:rPr>
        <w:t>Guidi</w:t>
      </w:r>
      <w:proofErr w:type="spellEnd"/>
    </w:p>
    <w:p w14:paraId="75400235" w14:textId="165D579B" w:rsidR="003B139A" w:rsidRDefault="003B139A" w:rsidP="00C14734">
      <w:pPr>
        <w:tabs>
          <w:tab w:val="left" w:pos="2250"/>
          <w:tab w:val="right" w:pos="9360"/>
        </w:tabs>
        <w:ind w:left="720" w:hanging="720"/>
        <w:rPr>
          <w:i/>
          <w:iCs/>
        </w:rPr>
      </w:pPr>
      <w:r>
        <w:t xml:space="preserve">Joined in 2019: </w:t>
      </w:r>
      <w:r w:rsidRPr="003B139A">
        <w:rPr>
          <w:i/>
          <w:iCs/>
        </w:rPr>
        <w:t xml:space="preserve">Deanna </w:t>
      </w:r>
      <w:proofErr w:type="spellStart"/>
      <w:r w:rsidRPr="003B139A">
        <w:rPr>
          <w:i/>
          <w:iCs/>
        </w:rPr>
        <w:t>Chesser</w:t>
      </w:r>
      <w:proofErr w:type="spellEnd"/>
      <w:r w:rsidRPr="003B139A">
        <w:rPr>
          <w:i/>
          <w:iCs/>
        </w:rPr>
        <w:t xml:space="preserve">, Lauren </w:t>
      </w:r>
      <w:proofErr w:type="spellStart"/>
      <w:r w:rsidRPr="003B139A">
        <w:rPr>
          <w:i/>
          <w:iCs/>
        </w:rPr>
        <w:t>Zahrn</w:t>
      </w:r>
      <w:proofErr w:type="spellEnd"/>
      <w:r w:rsidRPr="003B139A">
        <w:rPr>
          <w:i/>
          <w:iCs/>
        </w:rPr>
        <w:t xml:space="preserve">, Andrea MacDonald, Gabrielle </w:t>
      </w:r>
      <w:proofErr w:type="spellStart"/>
      <w:r w:rsidRPr="003B139A">
        <w:rPr>
          <w:i/>
          <w:iCs/>
        </w:rPr>
        <w:t>Eismann</w:t>
      </w:r>
      <w:proofErr w:type="spellEnd"/>
      <w:r w:rsidRPr="003B139A">
        <w:rPr>
          <w:i/>
          <w:iCs/>
        </w:rPr>
        <w:t xml:space="preserve">, Jessica Blake, </w:t>
      </w:r>
      <w:proofErr w:type="spellStart"/>
      <w:r w:rsidRPr="003B139A">
        <w:rPr>
          <w:i/>
          <w:iCs/>
        </w:rPr>
        <w:t>Lexee</w:t>
      </w:r>
      <w:proofErr w:type="spellEnd"/>
      <w:r w:rsidRPr="003B139A">
        <w:rPr>
          <w:i/>
          <w:iCs/>
        </w:rPr>
        <w:t xml:space="preserve"> McDonald, Nitya Kumar, Allison </w:t>
      </w:r>
      <w:proofErr w:type="spellStart"/>
      <w:r w:rsidRPr="003B139A">
        <w:rPr>
          <w:i/>
          <w:iCs/>
        </w:rPr>
        <w:t>Silvestrini</w:t>
      </w:r>
      <w:proofErr w:type="spellEnd"/>
      <w:r w:rsidRPr="003B139A">
        <w:rPr>
          <w:i/>
          <w:iCs/>
        </w:rPr>
        <w:t xml:space="preserve">, Hannah Tyger, </w:t>
      </w:r>
      <w:proofErr w:type="spellStart"/>
      <w:r w:rsidRPr="003B139A">
        <w:rPr>
          <w:i/>
          <w:iCs/>
        </w:rPr>
        <w:t>Caelin</w:t>
      </w:r>
      <w:proofErr w:type="spellEnd"/>
      <w:r w:rsidRPr="003B139A">
        <w:rPr>
          <w:i/>
          <w:iCs/>
        </w:rPr>
        <w:t xml:space="preserve"> </w:t>
      </w:r>
      <w:proofErr w:type="spellStart"/>
      <w:r w:rsidRPr="003B139A">
        <w:rPr>
          <w:i/>
          <w:iCs/>
        </w:rPr>
        <w:t>McManis</w:t>
      </w:r>
      <w:proofErr w:type="spellEnd"/>
      <w:r w:rsidRPr="003B139A">
        <w:rPr>
          <w:i/>
          <w:iCs/>
        </w:rPr>
        <w:t xml:space="preserve">, Amanda </w:t>
      </w:r>
      <w:proofErr w:type="spellStart"/>
      <w:r w:rsidRPr="003B139A">
        <w:rPr>
          <w:i/>
          <w:iCs/>
        </w:rPr>
        <w:t>Kruczkowski</w:t>
      </w:r>
      <w:proofErr w:type="spellEnd"/>
      <w:r w:rsidRPr="003B139A">
        <w:rPr>
          <w:i/>
          <w:iCs/>
        </w:rPr>
        <w:t xml:space="preserve">, </w:t>
      </w:r>
      <w:proofErr w:type="spellStart"/>
      <w:r w:rsidRPr="003B139A">
        <w:rPr>
          <w:i/>
          <w:iCs/>
        </w:rPr>
        <w:t>Molli</w:t>
      </w:r>
      <w:proofErr w:type="spellEnd"/>
      <w:r w:rsidRPr="003B139A">
        <w:rPr>
          <w:i/>
          <w:iCs/>
        </w:rPr>
        <w:t xml:space="preserve"> Wilkins</w:t>
      </w:r>
    </w:p>
    <w:p w14:paraId="72EAFBAD" w14:textId="77777777" w:rsidR="00FB538E" w:rsidRDefault="00FB538E" w:rsidP="004E71A4">
      <w:pPr>
        <w:tabs>
          <w:tab w:val="left" w:pos="2250"/>
          <w:tab w:val="right" w:pos="9360"/>
        </w:tabs>
        <w:rPr>
          <w:u w:val="single"/>
        </w:rPr>
      </w:pPr>
    </w:p>
    <w:p w14:paraId="224B26D8" w14:textId="70D693A4" w:rsidR="003B139A" w:rsidRPr="003B139A" w:rsidRDefault="003B139A" w:rsidP="004E71A4">
      <w:pPr>
        <w:tabs>
          <w:tab w:val="left" w:pos="2250"/>
          <w:tab w:val="right" w:pos="9360"/>
        </w:tabs>
        <w:rPr>
          <w:u w:val="single"/>
        </w:rPr>
      </w:pPr>
      <w:r w:rsidRPr="003B139A">
        <w:rPr>
          <w:u w:val="single"/>
        </w:rPr>
        <w:t>Undergraduate Psychology Internship Supervision</w:t>
      </w:r>
    </w:p>
    <w:p w14:paraId="7852D6B5" w14:textId="3BB519B5" w:rsidR="00334519" w:rsidRDefault="00334519" w:rsidP="004E71A4">
      <w:pPr>
        <w:tabs>
          <w:tab w:val="left" w:pos="2250"/>
          <w:tab w:val="right" w:pos="9360"/>
        </w:tabs>
      </w:pPr>
      <w:r>
        <w:t xml:space="preserve">2024: </w:t>
      </w:r>
      <w:r w:rsidRPr="00334519">
        <w:rPr>
          <w:i/>
          <w:iCs/>
        </w:rPr>
        <w:t xml:space="preserve">Jordan </w:t>
      </w:r>
      <w:proofErr w:type="spellStart"/>
      <w:r w:rsidRPr="00334519">
        <w:rPr>
          <w:i/>
          <w:iCs/>
        </w:rPr>
        <w:t>Arocha</w:t>
      </w:r>
      <w:proofErr w:type="spellEnd"/>
    </w:p>
    <w:p w14:paraId="204C7BB0" w14:textId="1D44ED5D" w:rsidR="003B139A" w:rsidRDefault="003B139A" w:rsidP="004E71A4">
      <w:pPr>
        <w:tabs>
          <w:tab w:val="left" w:pos="2250"/>
          <w:tab w:val="right" w:pos="9360"/>
        </w:tabs>
      </w:pPr>
      <w:r>
        <w:t xml:space="preserve">2023: </w:t>
      </w:r>
      <w:r w:rsidRPr="003B139A">
        <w:rPr>
          <w:i/>
          <w:iCs/>
        </w:rPr>
        <w:t>Rosie Davila</w:t>
      </w:r>
    </w:p>
    <w:p w14:paraId="3049E42E" w14:textId="00282CD4" w:rsidR="003B139A" w:rsidRPr="003B139A" w:rsidRDefault="003B139A" w:rsidP="004E71A4">
      <w:pPr>
        <w:tabs>
          <w:tab w:val="left" w:pos="2250"/>
          <w:tab w:val="right" w:pos="9360"/>
        </w:tabs>
        <w:rPr>
          <w:i/>
          <w:iCs/>
        </w:rPr>
      </w:pPr>
      <w:r>
        <w:t xml:space="preserve">2022: </w:t>
      </w:r>
      <w:r w:rsidRPr="003B139A">
        <w:rPr>
          <w:i/>
          <w:iCs/>
        </w:rPr>
        <w:t xml:space="preserve">Rosie Davila, Julia Lyle, Sara Corman, Sofia </w:t>
      </w:r>
      <w:proofErr w:type="spellStart"/>
      <w:r w:rsidRPr="003B139A">
        <w:rPr>
          <w:i/>
          <w:iCs/>
        </w:rPr>
        <w:t>Palummo</w:t>
      </w:r>
      <w:proofErr w:type="spellEnd"/>
    </w:p>
    <w:p w14:paraId="4B571868" w14:textId="07C51F2E" w:rsidR="003B139A" w:rsidRPr="003B139A" w:rsidRDefault="003B139A" w:rsidP="004E71A4">
      <w:pPr>
        <w:tabs>
          <w:tab w:val="left" w:pos="2250"/>
          <w:tab w:val="right" w:pos="9360"/>
        </w:tabs>
        <w:rPr>
          <w:i/>
          <w:iCs/>
        </w:rPr>
      </w:pPr>
      <w:r>
        <w:t xml:space="preserve">2020: </w:t>
      </w:r>
      <w:r w:rsidRPr="003B139A">
        <w:rPr>
          <w:i/>
          <w:iCs/>
        </w:rPr>
        <w:t>Mary Woodall</w:t>
      </w:r>
      <w:r>
        <w:rPr>
          <w:i/>
          <w:iCs/>
        </w:rPr>
        <w:t xml:space="preserve">, </w:t>
      </w:r>
      <w:proofErr w:type="spellStart"/>
      <w:r>
        <w:rPr>
          <w:i/>
          <w:iCs/>
        </w:rPr>
        <w:t>Molli</w:t>
      </w:r>
      <w:proofErr w:type="spellEnd"/>
      <w:r>
        <w:rPr>
          <w:i/>
          <w:iCs/>
        </w:rPr>
        <w:t xml:space="preserve"> Wilkins</w:t>
      </w:r>
    </w:p>
    <w:p w14:paraId="1D9D2BE7" w14:textId="3BC61ADA" w:rsidR="00254C6A" w:rsidRDefault="00D37091" w:rsidP="00FB538E">
      <w:pPr>
        <w:tabs>
          <w:tab w:val="left" w:pos="2070"/>
          <w:tab w:val="right" w:pos="9360"/>
        </w:tabs>
      </w:pPr>
      <w:r>
        <w:tab/>
      </w:r>
    </w:p>
    <w:p w14:paraId="01B30215" w14:textId="44B2E237" w:rsidR="00D3209E" w:rsidRDefault="00D37091" w:rsidP="00D37091">
      <w:pPr>
        <w:tabs>
          <w:tab w:val="right" w:pos="9360"/>
        </w:tabs>
      </w:pPr>
      <w:r>
        <w:t>UW Pre-College Enrichment Opportunity Program for Learning Excellence</w:t>
      </w:r>
      <w:r w:rsidR="00D3209E">
        <w:t>, UW-Madison</w:t>
      </w:r>
    </w:p>
    <w:p w14:paraId="232A0272" w14:textId="4B639281" w:rsidR="00280FEB" w:rsidRPr="00D3209E" w:rsidRDefault="00D3209E" w:rsidP="00FC7012">
      <w:pPr>
        <w:tabs>
          <w:tab w:val="right" w:pos="9360"/>
        </w:tabs>
      </w:pPr>
      <w:r>
        <w:t>5 students in 2009-2010</w:t>
      </w:r>
    </w:p>
    <w:p w14:paraId="03FE64BF" w14:textId="77777777" w:rsidR="00004325" w:rsidRPr="004218DB" w:rsidRDefault="00004325" w:rsidP="00004325">
      <w:pPr>
        <w:ind w:left="720" w:hanging="720"/>
        <w:rPr>
          <w:color w:val="000000"/>
          <w:szCs w:val="22"/>
        </w:rPr>
      </w:pPr>
      <w:r>
        <w:lastRenderedPageBreak/>
        <w:tab/>
      </w:r>
    </w:p>
    <w:p w14:paraId="516BB7F2" w14:textId="77777777" w:rsidR="00004325" w:rsidRDefault="00004325" w:rsidP="00004325">
      <w:pPr>
        <w:tabs>
          <w:tab w:val="right" w:pos="9360"/>
        </w:tabs>
        <w:rPr>
          <w:b/>
        </w:rPr>
      </w:pPr>
      <w:r w:rsidRPr="002A0B8B">
        <w:rPr>
          <w:b/>
        </w:rPr>
        <w:t>PROFESSIONAL DEVELOPMENT</w:t>
      </w:r>
    </w:p>
    <w:p w14:paraId="2C7CA079" w14:textId="2D04DB23" w:rsidR="00004325" w:rsidRDefault="00004325" w:rsidP="00004325">
      <w:pPr>
        <w:tabs>
          <w:tab w:val="right" w:pos="9360"/>
        </w:tabs>
        <w:rPr>
          <w:b/>
          <w:sz w:val="16"/>
          <w:szCs w:val="16"/>
        </w:rPr>
      </w:pPr>
    </w:p>
    <w:p w14:paraId="74110AB1" w14:textId="4CD42F8C" w:rsidR="00FB538E" w:rsidRDefault="00AA4948" w:rsidP="00004325">
      <w:pPr>
        <w:tabs>
          <w:tab w:val="right" w:pos="9360"/>
        </w:tabs>
      </w:pPr>
      <w:r>
        <w:t>Faculty Success Program, National Center for Faculty</w:t>
      </w:r>
      <w:r w:rsidRPr="00AA4948">
        <w:t xml:space="preserve"> </w:t>
      </w:r>
      <w:r>
        <w:t>Development &amp; Diversity</w:t>
      </w:r>
      <w:r>
        <w:tab/>
        <w:t>Summer 2023</w:t>
      </w:r>
    </w:p>
    <w:p w14:paraId="2E57A981" w14:textId="2D6BE96A" w:rsidR="00387B4A" w:rsidRDefault="00387B4A" w:rsidP="00004325">
      <w:pPr>
        <w:tabs>
          <w:tab w:val="right" w:pos="9360"/>
        </w:tabs>
      </w:pPr>
      <w:r>
        <w:t>Responsible Conduct of Research Training, University of Kentucky</w:t>
      </w:r>
      <w:r w:rsidR="00FB538E">
        <w:t xml:space="preserve"> (UK)</w:t>
      </w:r>
      <w:r>
        <w:tab/>
        <w:t>Spring 2023</w:t>
      </w:r>
    </w:p>
    <w:p w14:paraId="056C58C2" w14:textId="6B4D8D49" w:rsidR="00FB538E" w:rsidRPr="00387B4A" w:rsidRDefault="00FB538E" w:rsidP="00004325">
      <w:pPr>
        <w:tabs>
          <w:tab w:val="right" w:pos="9360"/>
        </w:tabs>
      </w:pPr>
      <w:r>
        <w:t>Inclusive Teaching with Universal Design for Learning, UK CELT</w:t>
      </w:r>
      <w:r>
        <w:tab/>
        <w:t>Spring 2023</w:t>
      </w:r>
    </w:p>
    <w:p w14:paraId="0765A27C" w14:textId="6F7D40DF" w:rsidR="00387B4A" w:rsidRDefault="00387B4A" w:rsidP="00004325">
      <w:pPr>
        <w:tabs>
          <w:tab w:val="right" w:pos="9360"/>
        </w:tabs>
      </w:pPr>
      <w:r w:rsidRPr="00387B4A">
        <w:rPr>
          <w:b/>
          <w:bCs/>
        </w:rPr>
        <w:t>N</w:t>
      </w:r>
      <w:r>
        <w:t xml:space="preserve">umerical </w:t>
      </w:r>
      <w:r w:rsidRPr="00387B4A">
        <w:rPr>
          <w:b/>
          <w:bCs/>
        </w:rPr>
        <w:t>U</w:t>
      </w:r>
      <w:r>
        <w:t xml:space="preserve">nderstanding </w:t>
      </w:r>
      <w:r w:rsidRPr="00387B4A">
        <w:rPr>
          <w:b/>
          <w:bCs/>
        </w:rPr>
        <w:t>M</w:t>
      </w:r>
      <w:r>
        <w:t xml:space="preserve">entored </w:t>
      </w:r>
      <w:proofErr w:type="gramStart"/>
      <w:r w:rsidRPr="00387B4A">
        <w:rPr>
          <w:b/>
          <w:bCs/>
        </w:rPr>
        <w:t>B</w:t>
      </w:r>
      <w:r>
        <w:t>y</w:t>
      </w:r>
      <w:proofErr w:type="gramEnd"/>
      <w:r>
        <w:t xml:space="preserve"> </w:t>
      </w:r>
      <w:r w:rsidRPr="00387B4A">
        <w:rPr>
          <w:b/>
          <w:bCs/>
        </w:rPr>
        <w:t>E</w:t>
      </w:r>
      <w:r>
        <w:t xml:space="preserve">xpert </w:t>
      </w:r>
      <w:r w:rsidRPr="00387B4A">
        <w:rPr>
          <w:b/>
          <w:bCs/>
        </w:rPr>
        <w:t>R</w:t>
      </w:r>
      <w:r>
        <w:t>esearcher</w:t>
      </w:r>
      <w:r w:rsidRPr="00387B4A">
        <w:rPr>
          <w:b/>
          <w:bCs/>
        </w:rPr>
        <w:t>s</w:t>
      </w:r>
      <w:r>
        <w:t xml:space="preserve"> Workshop</w:t>
      </w:r>
      <w:r w:rsidR="00FB538E">
        <w:t>, KSU</w:t>
      </w:r>
      <w:r>
        <w:tab/>
        <w:t>Spring 2022</w:t>
      </w:r>
    </w:p>
    <w:p w14:paraId="7ED19606" w14:textId="18F09414" w:rsidR="00FB538E" w:rsidRDefault="00FB538E" w:rsidP="00004325">
      <w:pPr>
        <w:tabs>
          <w:tab w:val="right" w:pos="9360"/>
        </w:tabs>
      </w:pPr>
      <w:r>
        <w:t>Mathematics Cognition Reading Group member</w:t>
      </w:r>
      <w:r>
        <w:tab/>
        <w:t>2021-</w:t>
      </w:r>
      <w:r w:rsidR="003B4491">
        <w:t>2023</w:t>
      </w:r>
    </w:p>
    <w:p w14:paraId="0236070C" w14:textId="108B2B25" w:rsidR="00004325" w:rsidRDefault="00004325" w:rsidP="00004325">
      <w:pPr>
        <w:tabs>
          <w:tab w:val="right" w:pos="9360"/>
        </w:tabs>
      </w:pPr>
      <w:r>
        <w:t>Summit on Women Faculty</w:t>
      </w:r>
      <w:r w:rsidR="004B0527">
        <w:t xml:space="preserve">, </w:t>
      </w:r>
      <w:r>
        <w:t>Kent State</w:t>
      </w:r>
      <w:r w:rsidR="00FB538E">
        <w:t xml:space="preserve"> University (KSU)</w:t>
      </w:r>
      <w:r>
        <w:tab/>
        <w:t>Spring 2018</w:t>
      </w:r>
    </w:p>
    <w:p w14:paraId="6C944040" w14:textId="5F8EE15C" w:rsidR="00004325" w:rsidRPr="005062A5" w:rsidRDefault="00004325" w:rsidP="005062A5">
      <w:pPr>
        <w:tabs>
          <w:tab w:val="right" w:pos="9360"/>
        </w:tabs>
      </w:pPr>
      <w:r w:rsidRPr="00166B1E">
        <w:t xml:space="preserve">Writing </w:t>
      </w:r>
      <w:r>
        <w:t xml:space="preserve">Club Workshop by Prof. John </w:t>
      </w:r>
      <w:proofErr w:type="spellStart"/>
      <w:r>
        <w:t>Dunlosky</w:t>
      </w:r>
      <w:proofErr w:type="spellEnd"/>
      <w:r w:rsidR="00FB538E">
        <w:t>, KSU</w:t>
      </w:r>
      <w:r>
        <w:tab/>
        <w:t>Summer 2017</w:t>
      </w:r>
    </w:p>
    <w:p w14:paraId="7465CF39" w14:textId="2974805B" w:rsidR="00004325" w:rsidRDefault="00FB538E" w:rsidP="005062A5">
      <w:pPr>
        <w:tabs>
          <w:tab w:val="right" w:pos="9360"/>
        </w:tabs>
        <w:rPr>
          <w:color w:val="222222"/>
          <w:shd w:val="clear" w:color="auto" w:fill="FFFFFF"/>
        </w:rPr>
      </w:pPr>
      <w:r>
        <w:rPr>
          <w:bCs/>
          <w:color w:val="222222"/>
          <w:shd w:val="clear" w:color="auto" w:fill="FFFFFF"/>
        </w:rPr>
        <w:t>Roun</w:t>
      </w:r>
      <w:r w:rsidR="00FF3613">
        <w:rPr>
          <w:bCs/>
          <w:color w:val="222222"/>
          <w:shd w:val="clear" w:color="auto" w:fill="FFFFFF"/>
        </w:rPr>
        <w:t>d</w:t>
      </w:r>
      <w:r>
        <w:rPr>
          <w:bCs/>
          <w:color w:val="222222"/>
          <w:shd w:val="clear" w:color="auto" w:fill="FFFFFF"/>
        </w:rPr>
        <w:t xml:space="preserve">table: </w:t>
      </w:r>
      <w:r w:rsidR="00004325" w:rsidRPr="002A0B8B">
        <w:rPr>
          <w:bCs/>
          <w:color w:val="222222"/>
          <w:shd w:val="clear" w:color="auto" w:fill="FFFFFF"/>
        </w:rPr>
        <w:t>Flipping the Classroom: Benefits and Challenges</w:t>
      </w:r>
      <w:r>
        <w:rPr>
          <w:color w:val="222222"/>
          <w:shd w:val="clear" w:color="auto" w:fill="FFFFFF"/>
        </w:rPr>
        <w:t>, UW-Madison</w:t>
      </w:r>
      <w:r w:rsidR="00004325">
        <w:rPr>
          <w:color w:val="222222"/>
          <w:shd w:val="clear" w:color="auto" w:fill="FFFFFF"/>
        </w:rPr>
        <w:tab/>
      </w:r>
      <w:r w:rsidR="00004325" w:rsidRPr="002A0B8B">
        <w:rPr>
          <w:color w:val="222222"/>
          <w:shd w:val="clear" w:color="auto" w:fill="FFFFFF"/>
        </w:rPr>
        <w:t>Fall 2012</w:t>
      </w:r>
    </w:p>
    <w:p w14:paraId="3EE8481D" w14:textId="7A59C139" w:rsidR="00004325" w:rsidRPr="005062A5" w:rsidRDefault="00004325" w:rsidP="005062A5">
      <w:pPr>
        <w:tabs>
          <w:tab w:val="right" w:pos="9360"/>
        </w:tabs>
        <w:ind w:left="720" w:hanging="720"/>
        <w:rPr>
          <w:color w:val="222222"/>
          <w:shd w:val="clear" w:color="auto" w:fill="FFFFFF"/>
        </w:rPr>
      </w:pPr>
      <w:r w:rsidRPr="002A0B8B">
        <w:rPr>
          <w:color w:val="222222"/>
          <w:shd w:val="clear" w:color="auto" w:fill="FFFFFF"/>
        </w:rPr>
        <w:t>Symposium on Gradi</w:t>
      </w:r>
      <w:r>
        <w:rPr>
          <w:color w:val="222222"/>
          <w:shd w:val="clear" w:color="auto" w:fill="FFFFFF"/>
        </w:rPr>
        <w:t>ng: From Philosophy to Practice</w:t>
      </w:r>
      <w:r w:rsidR="00FB538E">
        <w:rPr>
          <w:color w:val="222222"/>
          <w:shd w:val="clear" w:color="auto" w:fill="FFFFFF"/>
        </w:rPr>
        <w:t>, UW-Madison</w:t>
      </w:r>
      <w:r>
        <w:rPr>
          <w:color w:val="222222"/>
          <w:shd w:val="clear" w:color="auto" w:fill="FFFFFF"/>
        </w:rPr>
        <w:tab/>
      </w:r>
      <w:r w:rsidRPr="002A0B8B">
        <w:rPr>
          <w:color w:val="222222"/>
          <w:shd w:val="clear" w:color="auto" w:fill="FFFFFF"/>
        </w:rPr>
        <w:t>Fall 2012</w:t>
      </w:r>
    </w:p>
    <w:p w14:paraId="2F9F07A0" w14:textId="772917F3" w:rsidR="00004325" w:rsidRPr="005062A5" w:rsidRDefault="00004325" w:rsidP="005062A5">
      <w:pPr>
        <w:tabs>
          <w:tab w:val="right" w:pos="9360"/>
        </w:tabs>
        <w:ind w:left="720" w:hanging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Doing Bayesian Data Analysis by Prof John K. </w:t>
      </w:r>
      <w:proofErr w:type="spellStart"/>
      <w:r>
        <w:rPr>
          <w:color w:val="222222"/>
          <w:shd w:val="clear" w:color="auto" w:fill="FFFFFF"/>
        </w:rPr>
        <w:t>Kruschke</w:t>
      </w:r>
      <w:proofErr w:type="spellEnd"/>
      <w:r w:rsidR="00FB538E">
        <w:rPr>
          <w:color w:val="222222"/>
          <w:shd w:val="clear" w:color="auto" w:fill="FFFFFF"/>
        </w:rPr>
        <w:t>, UW-Madison</w:t>
      </w:r>
      <w:r>
        <w:rPr>
          <w:color w:val="222222"/>
          <w:shd w:val="clear" w:color="auto" w:fill="FFFFFF"/>
        </w:rPr>
        <w:tab/>
        <w:t>Summer 2012</w:t>
      </w:r>
    </w:p>
    <w:p w14:paraId="71FCA2CC" w14:textId="66EB718F" w:rsidR="00004325" w:rsidRPr="005062A5" w:rsidRDefault="00004325" w:rsidP="005062A5">
      <w:pPr>
        <w:tabs>
          <w:tab w:val="right" w:pos="9360"/>
        </w:tabs>
        <w:ind w:left="720" w:hanging="720"/>
        <w:rPr>
          <w:color w:val="222222"/>
          <w:shd w:val="clear" w:color="auto" w:fill="FFFFFF"/>
        </w:rPr>
      </w:pPr>
      <w:r w:rsidRPr="002A0B8B">
        <w:rPr>
          <w:color w:val="222222"/>
          <w:shd w:val="clear" w:color="auto" w:fill="FFFFFF"/>
        </w:rPr>
        <w:t>Graduate Assistants' Equity Wo</w:t>
      </w:r>
      <w:r>
        <w:rPr>
          <w:color w:val="222222"/>
          <w:shd w:val="clear" w:color="auto" w:fill="FFFFFF"/>
        </w:rPr>
        <w:t>rkshops for Teaching Assistants</w:t>
      </w:r>
      <w:r w:rsidR="00FB538E">
        <w:rPr>
          <w:color w:val="222222"/>
          <w:shd w:val="clear" w:color="auto" w:fill="FFFFFF"/>
        </w:rPr>
        <w:t>, UW-Madison</w:t>
      </w:r>
      <w:r>
        <w:rPr>
          <w:color w:val="222222"/>
          <w:shd w:val="clear" w:color="auto" w:fill="FFFFFF"/>
        </w:rPr>
        <w:tab/>
      </w:r>
      <w:r w:rsidRPr="002A0B8B">
        <w:rPr>
          <w:color w:val="222222"/>
          <w:shd w:val="clear" w:color="auto" w:fill="FFFFFF"/>
        </w:rPr>
        <w:t>Spring 2012</w:t>
      </w:r>
    </w:p>
    <w:sectPr w:rsidR="00004325" w:rsidRPr="005062A5" w:rsidSect="00DD3FD1">
      <w:headerReference w:type="even" r:id="rId12"/>
      <w:head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68C8" w14:textId="77777777" w:rsidR="00BA6B61" w:rsidRDefault="00BA6B61" w:rsidP="0051156D">
      <w:r>
        <w:separator/>
      </w:r>
    </w:p>
  </w:endnote>
  <w:endnote w:type="continuationSeparator" w:id="0">
    <w:p w14:paraId="0504EBE3" w14:textId="77777777" w:rsidR="00BA6B61" w:rsidRDefault="00BA6B61" w:rsidP="0051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BA88" w14:textId="77777777" w:rsidR="00BA6B61" w:rsidRDefault="00BA6B61" w:rsidP="0051156D">
      <w:r>
        <w:separator/>
      </w:r>
    </w:p>
  </w:footnote>
  <w:footnote w:type="continuationSeparator" w:id="0">
    <w:p w14:paraId="0F946CB5" w14:textId="77777777" w:rsidR="00BA6B61" w:rsidRDefault="00BA6B61" w:rsidP="0051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9AC6" w14:textId="77777777" w:rsidR="0018370E" w:rsidRDefault="0018370E" w:rsidP="002436DA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95058E" w14:textId="77777777" w:rsidR="0018370E" w:rsidRDefault="0018370E" w:rsidP="0018370E">
    <w:pPr>
      <w:pStyle w:val="Head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718C2B" w14:textId="77777777" w:rsidR="0018370E" w:rsidRDefault="0018370E" w:rsidP="0018370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89DE" w14:textId="77777777" w:rsidR="0018370E" w:rsidRPr="00F6480F" w:rsidRDefault="0018370E" w:rsidP="002436DA">
    <w:pPr>
      <w:pStyle w:val="Header"/>
      <w:framePr w:wrap="none" w:vAnchor="text" w:hAnchor="margin" w:xAlign="right" w:y="1"/>
      <w:rPr>
        <w:rStyle w:val="PageNumber"/>
        <w:rFonts w:ascii="Times New Roman" w:hAnsi="Times New Roman" w:cs="Times New Roman"/>
        <w:sz w:val="20"/>
        <w:szCs w:val="20"/>
      </w:rPr>
    </w:pPr>
    <w:r w:rsidRPr="00F6480F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F6480F"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 w:rsidRPr="00F6480F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161153">
      <w:rPr>
        <w:rStyle w:val="PageNumber"/>
        <w:rFonts w:ascii="Times New Roman" w:hAnsi="Times New Roman" w:cs="Times New Roman"/>
        <w:noProof/>
        <w:sz w:val="20"/>
        <w:szCs w:val="20"/>
      </w:rPr>
      <w:t>1</w:t>
    </w:r>
    <w:r w:rsidRPr="00F6480F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14:paraId="7A60B90B" w14:textId="304CE0B0" w:rsidR="0018370E" w:rsidRPr="00F6480F" w:rsidRDefault="0018370E" w:rsidP="00E51B94">
    <w:pPr>
      <w:pStyle w:val="Header"/>
      <w:tabs>
        <w:tab w:val="left" w:pos="8974"/>
      </w:tabs>
      <w:ind w:right="360"/>
      <w:jc w:val="both"/>
      <w:rPr>
        <w:rFonts w:ascii="Times New Roman" w:hAnsi="Times New Roman" w:cs="Times New Roman"/>
        <w:sz w:val="20"/>
        <w:szCs w:val="20"/>
      </w:rPr>
    </w:pPr>
    <w:r w:rsidRPr="00F6480F">
      <w:rPr>
        <w:rFonts w:ascii="Times New Roman" w:hAnsi="Times New Roman" w:cs="Times New Roman"/>
        <w:sz w:val="20"/>
        <w:szCs w:val="20"/>
      </w:rPr>
      <w:t>Curriculum Vitae</w:t>
    </w:r>
    <w:r w:rsidRPr="00F6480F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6C4D7E">
      <w:rPr>
        <w:rFonts w:ascii="Times New Roman" w:hAnsi="Times New Roman" w:cs="Times New Roman"/>
        <w:sz w:val="20"/>
        <w:szCs w:val="20"/>
      </w:rPr>
      <w:t xml:space="preserve">P. G. </w:t>
    </w:r>
    <w:r w:rsidRPr="00F6480F">
      <w:rPr>
        <w:rFonts w:ascii="Times New Roman" w:hAnsi="Times New Roman" w:cs="Times New Roman"/>
        <w:sz w:val="20"/>
        <w:szCs w:val="20"/>
      </w:rPr>
      <w:t xml:space="preserve">Sidney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DB7"/>
    <w:multiLevelType w:val="hybridMultilevel"/>
    <w:tmpl w:val="829049CA"/>
    <w:lvl w:ilvl="0" w:tplc="329A9B9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8513C"/>
    <w:multiLevelType w:val="hybridMultilevel"/>
    <w:tmpl w:val="781095BE"/>
    <w:lvl w:ilvl="0" w:tplc="AFAA89AE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20C7"/>
    <w:multiLevelType w:val="hybridMultilevel"/>
    <w:tmpl w:val="AE487810"/>
    <w:lvl w:ilvl="0" w:tplc="6514101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B366C9"/>
    <w:multiLevelType w:val="hybridMultilevel"/>
    <w:tmpl w:val="DD8E191E"/>
    <w:lvl w:ilvl="0" w:tplc="9B5C8A7A">
      <w:start w:val="22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A73F0E"/>
    <w:multiLevelType w:val="hybridMultilevel"/>
    <w:tmpl w:val="CD56F460"/>
    <w:lvl w:ilvl="0" w:tplc="969C43D6">
      <w:start w:val="3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220BB4"/>
    <w:multiLevelType w:val="hybridMultilevel"/>
    <w:tmpl w:val="5CEAF444"/>
    <w:lvl w:ilvl="0" w:tplc="593016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C96ACC"/>
    <w:multiLevelType w:val="hybridMultilevel"/>
    <w:tmpl w:val="FF865850"/>
    <w:lvl w:ilvl="0" w:tplc="01569EFE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665FE6"/>
    <w:multiLevelType w:val="hybridMultilevel"/>
    <w:tmpl w:val="88D032F2"/>
    <w:lvl w:ilvl="0" w:tplc="91FC15EE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F44CD"/>
    <w:multiLevelType w:val="hybridMultilevel"/>
    <w:tmpl w:val="40D49A64"/>
    <w:lvl w:ilvl="0" w:tplc="5C825DA6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7A75E2"/>
    <w:multiLevelType w:val="hybridMultilevel"/>
    <w:tmpl w:val="68C81A88"/>
    <w:lvl w:ilvl="0" w:tplc="56E27B9A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45325F"/>
    <w:multiLevelType w:val="hybridMultilevel"/>
    <w:tmpl w:val="EA0C83A2"/>
    <w:lvl w:ilvl="0" w:tplc="330811D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63FE2"/>
    <w:multiLevelType w:val="hybridMultilevel"/>
    <w:tmpl w:val="526ED1DC"/>
    <w:lvl w:ilvl="0" w:tplc="7C4ABC44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9B0510"/>
    <w:multiLevelType w:val="hybridMultilevel"/>
    <w:tmpl w:val="79E01C64"/>
    <w:lvl w:ilvl="0" w:tplc="77AC66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37021B"/>
    <w:multiLevelType w:val="hybridMultilevel"/>
    <w:tmpl w:val="5D18F422"/>
    <w:lvl w:ilvl="0" w:tplc="69381256">
      <w:start w:val="38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664815"/>
    <w:multiLevelType w:val="hybridMultilevel"/>
    <w:tmpl w:val="5F50FE10"/>
    <w:lvl w:ilvl="0" w:tplc="2E98D42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2E5D47"/>
    <w:multiLevelType w:val="hybridMultilevel"/>
    <w:tmpl w:val="9D08EADC"/>
    <w:lvl w:ilvl="0" w:tplc="5766512C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0C4202"/>
    <w:multiLevelType w:val="hybridMultilevel"/>
    <w:tmpl w:val="8F2875A0"/>
    <w:lvl w:ilvl="0" w:tplc="E2EC17F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9F6301"/>
    <w:multiLevelType w:val="hybridMultilevel"/>
    <w:tmpl w:val="F2265E26"/>
    <w:lvl w:ilvl="0" w:tplc="AFAA89AE">
      <w:start w:val="27"/>
      <w:numFmt w:val="decimal"/>
      <w:lvlText w:val="%1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8" w15:restartNumberingAfterBreak="0">
    <w:nsid w:val="36326CE1"/>
    <w:multiLevelType w:val="hybridMultilevel"/>
    <w:tmpl w:val="1BFE3D56"/>
    <w:lvl w:ilvl="0" w:tplc="CE809FDA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237FDF"/>
    <w:multiLevelType w:val="hybridMultilevel"/>
    <w:tmpl w:val="FBA6C488"/>
    <w:lvl w:ilvl="0" w:tplc="4A0AF74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D701CF"/>
    <w:multiLevelType w:val="hybridMultilevel"/>
    <w:tmpl w:val="31EA2B28"/>
    <w:lvl w:ilvl="0" w:tplc="69CAF3D8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403097"/>
    <w:multiLevelType w:val="hybridMultilevel"/>
    <w:tmpl w:val="D2F82AD6"/>
    <w:lvl w:ilvl="0" w:tplc="A5A8C2AC">
      <w:start w:val="6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FD3D7C"/>
    <w:multiLevelType w:val="hybridMultilevel"/>
    <w:tmpl w:val="BD7828C2"/>
    <w:lvl w:ilvl="0" w:tplc="F982989A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A90862"/>
    <w:multiLevelType w:val="hybridMultilevel"/>
    <w:tmpl w:val="70BE8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D782C"/>
    <w:multiLevelType w:val="hybridMultilevel"/>
    <w:tmpl w:val="1A42D7BC"/>
    <w:lvl w:ilvl="0" w:tplc="D182138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AD578C"/>
    <w:multiLevelType w:val="hybridMultilevel"/>
    <w:tmpl w:val="5876F88A"/>
    <w:lvl w:ilvl="0" w:tplc="5D2CCA5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7A3EA8"/>
    <w:multiLevelType w:val="hybridMultilevel"/>
    <w:tmpl w:val="1010A982"/>
    <w:lvl w:ilvl="0" w:tplc="4A866B6C">
      <w:start w:val="3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75304D"/>
    <w:multiLevelType w:val="hybridMultilevel"/>
    <w:tmpl w:val="1332A3BA"/>
    <w:lvl w:ilvl="0" w:tplc="A9C8E11E">
      <w:start w:val="5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C771E9"/>
    <w:multiLevelType w:val="hybridMultilevel"/>
    <w:tmpl w:val="1288337C"/>
    <w:lvl w:ilvl="0" w:tplc="987C611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157A1"/>
    <w:multiLevelType w:val="hybridMultilevel"/>
    <w:tmpl w:val="E3B092A2"/>
    <w:lvl w:ilvl="0" w:tplc="F87A1622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1E38C6"/>
    <w:multiLevelType w:val="hybridMultilevel"/>
    <w:tmpl w:val="66346758"/>
    <w:lvl w:ilvl="0" w:tplc="DCEE4C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7E100E"/>
    <w:multiLevelType w:val="hybridMultilevel"/>
    <w:tmpl w:val="AC4EBE7A"/>
    <w:lvl w:ilvl="0" w:tplc="CC7671D0">
      <w:start w:val="6"/>
      <w:numFmt w:val="decimal"/>
      <w:lvlText w:val="%1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7E7A"/>
    <w:multiLevelType w:val="hybridMultilevel"/>
    <w:tmpl w:val="6DFE4128"/>
    <w:lvl w:ilvl="0" w:tplc="5CD83CCA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8E7754"/>
    <w:multiLevelType w:val="hybridMultilevel"/>
    <w:tmpl w:val="4C6C1E92"/>
    <w:lvl w:ilvl="0" w:tplc="BD607CD4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CA46E0"/>
    <w:multiLevelType w:val="hybridMultilevel"/>
    <w:tmpl w:val="9EA803A4"/>
    <w:lvl w:ilvl="0" w:tplc="0040FEE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946E2D"/>
    <w:multiLevelType w:val="hybridMultilevel"/>
    <w:tmpl w:val="B514682E"/>
    <w:lvl w:ilvl="0" w:tplc="41362934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5124AE"/>
    <w:multiLevelType w:val="hybridMultilevel"/>
    <w:tmpl w:val="7696BC5E"/>
    <w:lvl w:ilvl="0" w:tplc="F1AACC4C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831116"/>
    <w:multiLevelType w:val="hybridMultilevel"/>
    <w:tmpl w:val="8DB4B2F8"/>
    <w:lvl w:ilvl="0" w:tplc="D4B23C1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FC1166"/>
    <w:multiLevelType w:val="hybridMultilevel"/>
    <w:tmpl w:val="8BB660F4"/>
    <w:lvl w:ilvl="0" w:tplc="BA82B5A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76627A"/>
    <w:multiLevelType w:val="hybridMultilevel"/>
    <w:tmpl w:val="EA962ED0"/>
    <w:lvl w:ilvl="0" w:tplc="15326D84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4A3629"/>
    <w:multiLevelType w:val="hybridMultilevel"/>
    <w:tmpl w:val="525647D8"/>
    <w:lvl w:ilvl="0" w:tplc="AFAA89A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F3A66"/>
    <w:multiLevelType w:val="hybridMultilevel"/>
    <w:tmpl w:val="7B3A0744"/>
    <w:lvl w:ilvl="0" w:tplc="1EDE6E36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B729D2"/>
    <w:multiLevelType w:val="hybridMultilevel"/>
    <w:tmpl w:val="F416B4E8"/>
    <w:lvl w:ilvl="0" w:tplc="9C001320">
      <w:start w:val="3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BC66888"/>
    <w:multiLevelType w:val="hybridMultilevel"/>
    <w:tmpl w:val="134A4EF0"/>
    <w:lvl w:ilvl="0" w:tplc="A808BBFC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CC64A3"/>
    <w:multiLevelType w:val="hybridMultilevel"/>
    <w:tmpl w:val="DF0ECD76"/>
    <w:lvl w:ilvl="0" w:tplc="E3EEB9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F4472F"/>
    <w:multiLevelType w:val="hybridMultilevel"/>
    <w:tmpl w:val="ED6CE00E"/>
    <w:lvl w:ilvl="0" w:tplc="3EFA75CE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D37A36"/>
    <w:multiLevelType w:val="hybridMultilevel"/>
    <w:tmpl w:val="506A8708"/>
    <w:lvl w:ilvl="0" w:tplc="B56A2740">
      <w:start w:val="39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28257F"/>
    <w:multiLevelType w:val="hybridMultilevel"/>
    <w:tmpl w:val="B89A5AB2"/>
    <w:lvl w:ilvl="0" w:tplc="9F6ECCF0">
      <w:start w:val="2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0F4060"/>
    <w:multiLevelType w:val="hybridMultilevel"/>
    <w:tmpl w:val="97B22544"/>
    <w:lvl w:ilvl="0" w:tplc="24D0AA52">
      <w:start w:val="15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9EC24DE"/>
    <w:multiLevelType w:val="hybridMultilevel"/>
    <w:tmpl w:val="F03CD3EA"/>
    <w:lvl w:ilvl="0" w:tplc="6EE0E564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C91531"/>
    <w:multiLevelType w:val="hybridMultilevel"/>
    <w:tmpl w:val="1C2ABD6C"/>
    <w:lvl w:ilvl="0" w:tplc="D344840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FF8159A"/>
    <w:multiLevelType w:val="hybridMultilevel"/>
    <w:tmpl w:val="F926D306"/>
    <w:lvl w:ilvl="0" w:tplc="E49A8F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5718389">
    <w:abstractNumId w:val="16"/>
  </w:num>
  <w:num w:numId="2" w16cid:durableId="1241716198">
    <w:abstractNumId w:val="23"/>
  </w:num>
  <w:num w:numId="3" w16cid:durableId="1770005428">
    <w:abstractNumId w:val="30"/>
  </w:num>
  <w:num w:numId="4" w16cid:durableId="650715539">
    <w:abstractNumId w:val="14"/>
  </w:num>
  <w:num w:numId="5" w16cid:durableId="985209008">
    <w:abstractNumId w:val="12"/>
  </w:num>
  <w:num w:numId="6" w16cid:durableId="1161460619">
    <w:abstractNumId w:val="38"/>
  </w:num>
  <w:num w:numId="7" w16cid:durableId="1372265645">
    <w:abstractNumId w:val="5"/>
  </w:num>
  <w:num w:numId="8" w16cid:durableId="1139147382">
    <w:abstractNumId w:val="19"/>
  </w:num>
  <w:num w:numId="9" w16cid:durableId="1698962733">
    <w:abstractNumId w:val="44"/>
  </w:num>
  <w:num w:numId="10" w16cid:durableId="34239922">
    <w:abstractNumId w:val="51"/>
  </w:num>
  <w:num w:numId="11" w16cid:durableId="707142621">
    <w:abstractNumId w:val="43"/>
  </w:num>
  <w:num w:numId="12" w16cid:durableId="1290550238">
    <w:abstractNumId w:val="31"/>
  </w:num>
  <w:num w:numId="13" w16cid:durableId="1102342526">
    <w:abstractNumId w:val="27"/>
  </w:num>
  <w:num w:numId="14" w16cid:durableId="1162044460">
    <w:abstractNumId w:val="25"/>
  </w:num>
  <w:num w:numId="15" w16cid:durableId="895244592">
    <w:abstractNumId w:val="21"/>
  </w:num>
  <w:num w:numId="16" w16cid:durableId="1451321216">
    <w:abstractNumId w:val="11"/>
  </w:num>
  <w:num w:numId="17" w16cid:durableId="652754616">
    <w:abstractNumId w:val="8"/>
  </w:num>
  <w:num w:numId="18" w16cid:durableId="1141768993">
    <w:abstractNumId w:val="36"/>
  </w:num>
  <w:num w:numId="19" w16cid:durableId="45104573">
    <w:abstractNumId w:val="28"/>
  </w:num>
  <w:num w:numId="20" w16cid:durableId="654339542">
    <w:abstractNumId w:val="24"/>
  </w:num>
  <w:num w:numId="21" w16cid:durableId="335619745">
    <w:abstractNumId w:val="0"/>
  </w:num>
  <w:num w:numId="22" w16cid:durableId="771248319">
    <w:abstractNumId w:val="50"/>
  </w:num>
  <w:num w:numId="23" w16cid:durableId="760109137">
    <w:abstractNumId w:val="35"/>
  </w:num>
  <w:num w:numId="24" w16cid:durableId="1600526117">
    <w:abstractNumId w:val="48"/>
  </w:num>
  <w:num w:numId="25" w16cid:durableId="664095216">
    <w:abstractNumId w:val="49"/>
  </w:num>
  <w:num w:numId="26" w16cid:durableId="1561013616">
    <w:abstractNumId w:val="29"/>
  </w:num>
  <w:num w:numId="27" w16cid:durableId="46998673">
    <w:abstractNumId w:val="10"/>
  </w:num>
  <w:num w:numId="28" w16cid:durableId="1467966256">
    <w:abstractNumId w:val="37"/>
  </w:num>
  <w:num w:numId="29" w16cid:durableId="659625435">
    <w:abstractNumId w:val="2"/>
  </w:num>
  <w:num w:numId="30" w16cid:durableId="102116922">
    <w:abstractNumId w:val="20"/>
  </w:num>
  <w:num w:numId="31" w16cid:durableId="961766345">
    <w:abstractNumId w:val="9"/>
  </w:num>
  <w:num w:numId="32" w16cid:durableId="2114544671">
    <w:abstractNumId w:val="3"/>
  </w:num>
  <w:num w:numId="33" w16cid:durableId="1371148491">
    <w:abstractNumId w:val="33"/>
  </w:num>
  <w:num w:numId="34" w16cid:durableId="1456365098">
    <w:abstractNumId w:val="15"/>
  </w:num>
  <w:num w:numId="35" w16cid:durableId="931354215">
    <w:abstractNumId w:val="34"/>
  </w:num>
  <w:num w:numId="36" w16cid:durableId="1100640919">
    <w:abstractNumId w:val="7"/>
  </w:num>
  <w:num w:numId="37" w16cid:durableId="335349688">
    <w:abstractNumId w:val="40"/>
  </w:num>
  <w:num w:numId="38" w16cid:durableId="145711525">
    <w:abstractNumId w:val="17"/>
  </w:num>
  <w:num w:numId="39" w16cid:durableId="347222577">
    <w:abstractNumId w:val="47"/>
  </w:num>
  <w:num w:numId="40" w16cid:durableId="1102187317">
    <w:abstractNumId w:val="45"/>
  </w:num>
  <w:num w:numId="41" w16cid:durableId="906843474">
    <w:abstractNumId w:val="6"/>
  </w:num>
  <w:num w:numId="42" w16cid:durableId="203182446">
    <w:abstractNumId w:val="32"/>
  </w:num>
  <w:num w:numId="43" w16cid:durableId="520245727">
    <w:abstractNumId w:val="26"/>
  </w:num>
  <w:num w:numId="44" w16cid:durableId="350297450">
    <w:abstractNumId w:val="41"/>
  </w:num>
  <w:num w:numId="45" w16cid:durableId="1620919106">
    <w:abstractNumId w:val="22"/>
  </w:num>
  <w:num w:numId="46" w16cid:durableId="992950855">
    <w:abstractNumId w:val="4"/>
  </w:num>
  <w:num w:numId="47" w16cid:durableId="776870492">
    <w:abstractNumId w:val="18"/>
  </w:num>
  <w:num w:numId="48" w16cid:durableId="409081482">
    <w:abstractNumId w:val="42"/>
  </w:num>
  <w:num w:numId="49" w16cid:durableId="741876275">
    <w:abstractNumId w:val="1"/>
  </w:num>
  <w:num w:numId="50" w16cid:durableId="1115177354">
    <w:abstractNumId w:val="39"/>
  </w:num>
  <w:num w:numId="51" w16cid:durableId="2101874669">
    <w:abstractNumId w:val="13"/>
  </w:num>
  <w:num w:numId="52" w16cid:durableId="29268407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2A"/>
    <w:rsid w:val="0000111A"/>
    <w:rsid w:val="00001A1D"/>
    <w:rsid w:val="00002447"/>
    <w:rsid w:val="00004325"/>
    <w:rsid w:val="00006C1B"/>
    <w:rsid w:val="00007713"/>
    <w:rsid w:val="00012EBE"/>
    <w:rsid w:val="00012ED7"/>
    <w:rsid w:val="000134A8"/>
    <w:rsid w:val="00014F06"/>
    <w:rsid w:val="00020D9C"/>
    <w:rsid w:val="00021ECF"/>
    <w:rsid w:val="000227E9"/>
    <w:rsid w:val="000259ED"/>
    <w:rsid w:val="00026761"/>
    <w:rsid w:val="000268CD"/>
    <w:rsid w:val="000330B3"/>
    <w:rsid w:val="000356FE"/>
    <w:rsid w:val="000410B5"/>
    <w:rsid w:val="00042E1E"/>
    <w:rsid w:val="00044197"/>
    <w:rsid w:val="00046F76"/>
    <w:rsid w:val="00047D44"/>
    <w:rsid w:val="0005403E"/>
    <w:rsid w:val="000555F6"/>
    <w:rsid w:val="00060485"/>
    <w:rsid w:val="00061B02"/>
    <w:rsid w:val="000624BD"/>
    <w:rsid w:val="00063238"/>
    <w:rsid w:val="00064EF5"/>
    <w:rsid w:val="00065B56"/>
    <w:rsid w:val="00067C8D"/>
    <w:rsid w:val="00074295"/>
    <w:rsid w:val="000743FD"/>
    <w:rsid w:val="0008065F"/>
    <w:rsid w:val="00085B05"/>
    <w:rsid w:val="00093F9D"/>
    <w:rsid w:val="000957CF"/>
    <w:rsid w:val="000A7F38"/>
    <w:rsid w:val="000C1DFE"/>
    <w:rsid w:val="000C243E"/>
    <w:rsid w:val="000D30F2"/>
    <w:rsid w:val="000D623C"/>
    <w:rsid w:val="000D66DB"/>
    <w:rsid w:val="000E1954"/>
    <w:rsid w:val="000E4605"/>
    <w:rsid w:val="000F107E"/>
    <w:rsid w:val="000F2108"/>
    <w:rsid w:val="000F2970"/>
    <w:rsid w:val="000F2B00"/>
    <w:rsid w:val="000F3EB3"/>
    <w:rsid w:val="001014A9"/>
    <w:rsid w:val="001052E1"/>
    <w:rsid w:val="00111481"/>
    <w:rsid w:val="001115B0"/>
    <w:rsid w:val="0011364B"/>
    <w:rsid w:val="00114545"/>
    <w:rsid w:val="00114C7A"/>
    <w:rsid w:val="00117A17"/>
    <w:rsid w:val="00120A3A"/>
    <w:rsid w:val="0012136C"/>
    <w:rsid w:val="00123609"/>
    <w:rsid w:val="001246A5"/>
    <w:rsid w:val="00126656"/>
    <w:rsid w:val="0013080C"/>
    <w:rsid w:val="00130C4C"/>
    <w:rsid w:val="001330BA"/>
    <w:rsid w:val="001365CA"/>
    <w:rsid w:val="0014405A"/>
    <w:rsid w:val="00147EB8"/>
    <w:rsid w:val="00151838"/>
    <w:rsid w:val="001534DF"/>
    <w:rsid w:val="00153F27"/>
    <w:rsid w:val="0015697E"/>
    <w:rsid w:val="00157ED7"/>
    <w:rsid w:val="00160CFF"/>
    <w:rsid w:val="00160E4A"/>
    <w:rsid w:val="00160EB0"/>
    <w:rsid w:val="00161153"/>
    <w:rsid w:val="0016607E"/>
    <w:rsid w:val="00166B1E"/>
    <w:rsid w:val="00167C02"/>
    <w:rsid w:val="001828F6"/>
    <w:rsid w:val="0018370E"/>
    <w:rsid w:val="00183B94"/>
    <w:rsid w:val="00185383"/>
    <w:rsid w:val="001910F2"/>
    <w:rsid w:val="00193219"/>
    <w:rsid w:val="00193F7D"/>
    <w:rsid w:val="00195726"/>
    <w:rsid w:val="001A3E29"/>
    <w:rsid w:val="001A50F2"/>
    <w:rsid w:val="001A5CD1"/>
    <w:rsid w:val="001A61E1"/>
    <w:rsid w:val="001A6EA6"/>
    <w:rsid w:val="001A7861"/>
    <w:rsid w:val="001B23DE"/>
    <w:rsid w:val="001C0617"/>
    <w:rsid w:val="001C5E08"/>
    <w:rsid w:val="001C6F1F"/>
    <w:rsid w:val="001D0044"/>
    <w:rsid w:val="001D3B75"/>
    <w:rsid w:val="001D4BE2"/>
    <w:rsid w:val="001D57C6"/>
    <w:rsid w:val="001D68D4"/>
    <w:rsid w:val="001D723B"/>
    <w:rsid w:val="001E04B8"/>
    <w:rsid w:val="001E28EA"/>
    <w:rsid w:val="001F03DD"/>
    <w:rsid w:val="001F0E34"/>
    <w:rsid w:val="001F2A7A"/>
    <w:rsid w:val="001F69F8"/>
    <w:rsid w:val="001F6EBA"/>
    <w:rsid w:val="002000D0"/>
    <w:rsid w:val="00201AF3"/>
    <w:rsid w:val="00204BB4"/>
    <w:rsid w:val="0020659D"/>
    <w:rsid w:val="00207585"/>
    <w:rsid w:val="00211930"/>
    <w:rsid w:val="00211AC7"/>
    <w:rsid w:val="00211CCE"/>
    <w:rsid w:val="002157DF"/>
    <w:rsid w:val="00216691"/>
    <w:rsid w:val="00217B22"/>
    <w:rsid w:val="00222233"/>
    <w:rsid w:val="0023170C"/>
    <w:rsid w:val="00234A16"/>
    <w:rsid w:val="002350CA"/>
    <w:rsid w:val="00236153"/>
    <w:rsid w:val="002370FC"/>
    <w:rsid w:val="0024194D"/>
    <w:rsid w:val="002419F7"/>
    <w:rsid w:val="0024576A"/>
    <w:rsid w:val="00245D1B"/>
    <w:rsid w:val="002507C5"/>
    <w:rsid w:val="00250C93"/>
    <w:rsid w:val="002513A8"/>
    <w:rsid w:val="002521CA"/>
    <w:rsid w:val="00254176"/>
    <w:rsid w:val="00254C6A"/>
    <w:rsid w:val="002552BE"/>
    <w:rsid w:val="00260ABB"/>
    <w:rsid w:val="00264078"/>
    <w:rsid w:val="00265109"/>
    <w:rsid w:val="00271D7F"/>
    <w:rsid w:val="002742D7"/>
    <w:rsid w:val="0027430D"/>
    <w:rsid w:val="002807CA"/>
    <w:rsid w:val="00280FEB"/>
    <w:rsid w:val="002812AB"/>
    <w:rsid w:val="00284036"/>
    <w:rsid w:val="0028688B"/>
    <w:rsid w:val="00290AFE"/>
    <w:rsid w:val="00294EC5"/>
    <w:rsid w:val="002A0B8B"/>
    <w:rsid w:val="002A3768"/>
    <w:rsid w:val="002A6ECD"/>
    <w:rsid w:val="002B1E2D"/>
    <w:rsid w:val="002B581D"/>
    <w:rsid w:val="002C4056"/>
    <w:rsid w:val="002C4A31"/>
    <w:rsid w:val="002D7468"/>
    <w:rsid w:val="002E1936"/>
    <w:rsid w:val="002E27CA"/>
    <w:rsid w:val="002E3AF2"/>
    <w:rsid w:val="002F009B"/>
    <w:rsid w:val="002F122C"/>
    <w:rsid w:val="002F1CA8"/>
    <w:rsid w:val="002F4BA9"/>
    <w:rsid w:val="00302D28"/>
    <w:rsid w:val="00302DB7"/>
    <w:rsid w:val="003030B4"/>
    <w:rsid w:val="003041C8"/>
    <w:rsid w:val="0032288D"/>
    <w:rsid w:val="00322BBA"/>
    <w:rsid w:val="00323FF2"/>
    <w:rsid w:val="00327524"/>
    <w:rsid w:val="003276FC"/>
    <w:rsid w:val="00332F98"/>
    <w:rsid w:val="00334519"/>
    <w:rsid w:val="003427EC"/>
    <w:rsid w:val="00343A83"/>
    <w:rsid w:val="003458DE"/>
    <w:rsid w:val="00351494"/>
    <w:rsid w:val="0035430B"/>
    <w:rsid w:val="00360607"/>
    <w:rsid w:val="00362E8D"/>
    <w:rsid w:val="003670F3"/>
    <w:rsid w:val="00367E99"/>
    <w:rsid w:val="0037229D"/>
    <w:rsid w:val="00375CB1"/>
    <w:rsid w:val="003800D7"/>
    <w:rsid w:val="003816AC"/>
    <w:rsid w:val="00383107"/>
    <w:rsid w:val="00384323"/>
    <w:rsid w:val="003843E8"/>
    <w:rsid w:val="0038441F"/>
    <w:rsid w:val="0038515C"/>
    <w:rsid w:val="00385871"/>
    <w:rsid w:val="00387B4A"/>
    <w:rsid w:val="0039173D"/>
    <w:rsid w:val="00392A38"/>
    <w:rsid w:val="0039355B"/>
    <w:rsid w:val="00395BD1"/>
    <w:rsid w:val="00396B82"/>
    <w:rsid w:val="003A23DC"/>
    <w:rsid w:val="003A3E02"/>
    <w:rsid w:val="003A4172"/>
    <w:rsid w:val="003A4485"/>
    <w:rsid w:val="003A44C5"/>
    <w:rsid w:val="003A4E5D"/>
    <w:rsid w:val="003A72A8"/>
    <w:rsid w:val="003B139A"/>
    <w:rsid w:val="003B1A9A"/>
    <w:rsid w:val="003B4491"/>
    <w:rsid w:val="003B73C9"/>
    <w:rsid w:val="003C3A26"/>
    <w:rsid w:val="003D1C3D"/>
    <w:rsid w:val="003D508E"/>
    <w:rsid w:val="003D5E4C"/>
    <w:rsid w:val="003D6759"/>
    <w:rsid w:val="003E067E"/>
    <w:rsid w:val="003E0DC9"/>
    <w:rsid w:val="003E0DF5"/>
    <w:rsid w:val="003F1D50"/>
    <w:rsid w:val="003F2A78"/>
    <w:rsid w:val="003F39B5"/>
    <w:rsid w:val="003F653A"/>
    <w:rsid w:val="003F7801"/>
    <w:rsid w:val="0040018A"/>
    <w:rsid w:val="0040095F"/>
    <w:rsid w:val="004063A8"/>
    <w:rsid w:val="00407179"/>
    <w:rsid w:val="0041614C"/>
    <w:rsid w:val="004207E8"/>
    <w:rsid w:val="004218DB"/>
    <w:rsid w:val="00426BDD"/>
    <w:rsid w:val="00432BE2"/>
    <w:rsid w:val="00434FF8"/>
    <w:rsid w:val="00440748"/>
    <w:rsid w:val="00440BBF"/>
    <w:rsid w:val="004422F9"/>
    <w:rsid w:val="0044728D"/>
    <w:rsid w:val="004501FD"/>
    <w:rsid w:val="00455B69"/>
    <w:rsid w:val="00461B3B"/>
    <w:rsid w:val="00463527"/>
    <w:rsid w:val="00463AA2"/>
    <w:rsid w:val="0047102A"/>
    <w:rsid w:val="00473449"/>
    <w:rsid w:val="00476835"/>
    <w:rsid w:val="00477FF2"/>
    <w:rsid w:val="004806AF"/>
    <w:rsid w:val="004811B4"/>
    <w:rsid w:val="00482FEB"/>
    <w:rsid w:val="004841C7"/>
    <w:rsid w:val="0048538B"/>
    <w:rsid w:val="004869EA"/>
    <w:rsid w:val="0048755F"/>
    <w:rsid w:val="00487C9E"/>
    <w:rsid w:val="00493A8F"/>
    <w:rsid w:val="004946CD"/>
    <w:rsid w:val="0049574D"/>
    <w:rsid w:val="00496562"/>
    <w:rsid w:val="004A1E57"/>
    <w:rsid w:val="004A4592"/>
    <w:rsid w:val="004A7907"/>
    <w:rsid w:val="004B0527"/>
    <w:rsid w:val="004B438D"/>
    <w:rsid w:val="004B71DD"/>
    <w:rsid w:val="004C326D"/>
    <w:rsid w:val="004C403D"/>
    <w:rsid w:val="004C44F8"/>
    <w:rsid w:val="004C561B"/>
    <w:rsid w:val="004D0562"/>
    <w:rsid w:val="004D06E3"/>
    <w:rsid w:val="004D1BCE"/>
    <w:rsid w:val="004E10A0"/>
    <w:rsid w:val="004E123D"/>
    <w:rsid w:val="004E4D80"/>
    <w:rsid w:val="004E71A4"/>
    <w:rsid w:val="004F0732"/>
    <w:rsid w:val="004F13AA"/>
    <w:rsid w:val="004F2D71"/>
    <w:rsid w:val="004F2FE9"/>
    <w:rsid w:val="004F6CE1"/>
    <w:rsid w:val="004F7BC0"/>
    <w:rsid w:val="005000E4"/>
    <w:rsid w:val="005004F5"/>
    <w:rsid w:val="00500A62"/>
    <w:rsid w:val="005062A5"/>
    <w:rsid w:val="00510DEF"/>
    <w:rsid w:val="0051156D"/>
    <w:rsid w:val="00512000"/>
    <w:rsid w:val="00512629"/>
    <w:rsid w:val="005127E4"/>
    <w:rsid w:val="00517E56"/>
    <w:rsid w:val="00520178"/>
    <w:rsid w:val="005214F1"/>
    <w:rsid w:val="00522C8F"/>
    <w:rsid w:val="005246C3"/>
    <w:rsid w:val="00524D71"/>
    <w:rsid w:val="00531D00"/>
    <w:rsid w:val="00534A47"/>
    <w:rsid w:val="00534E67"/>
    <w:rsid w:val="00543470"/>
    <w:rsid w:val="00544482"/>
    <w:rsid w:val="005524D0"/>
    <w:rsid w:val="0055295D"/>
    <w:rsid w:val="00552B7F"/>
    <w:rsid w:val="00552F15"/>
    <w:rsid w:val="005538E5"/>
    <w:rsid w:val="00555709"/>
    <w:rsid w:val="00557DA6"/>
    <w:rsid w:val="00565D73"/>
    <w:rsid w:val="00566FAF"/>
    <w:rsid w:val="00567D6F"/>
    <w:rsid w:val="00575639"/>
    <w:rsid w:val="005761D4"/>
    <w:rsid w:val="00581A3A"/>
    <w:rsid w:val="00583927"/>
    <w:rsid w:val="00587D2E"/>
    <w:rsid w:val="00590817"/>
    <w:rsid w:val="00591E2A"/>
    <w:rsid w:val="005958E7"/>
    <w:rsid w:val="005974A7"/>
    <w:rsid w:val="005A0189"/>
    <w:rsid w:val="005A1805"/>
    <w:rsid w:val="005A508F"/>
    <w:rsid w:val="005A5970"/>
    <w:rsid w:val="005A72EC"/>
    <w:rsid w:val="005A789D"/>
    <w:rsid w:val="005B4563"/>
    <w:rsid w:val="005C0265"/>
    <w:rsid w:val="005C1EDA"/>
    <w:rsid w:val="005D2CD7"/>
    <w:rsid w:val="005E4899"/>
    <w:rsid w:val="005E6386"/>
    <w:rsid w:val="005E6FFC"/>
    <w:rsid w:val="005E7C87"/>
    <w:rsid w:val="005F1094"/>
    <w:rsid w:val="005F7A38"/>
    <w:rsid w:val="00600E8D"/>
    <w:rsid w:val="00602F1F"/>
    <w:rsid w:val="00603974"/>
    <w:rsid w:val="006039BA"/>
    <w:rsid w:val="006103AC"/>
    <w:rsid w:val="00611ED6"/>
    <w:rsid w:val="00612F17"/>
    <w:rsid w:val="0061665F"/>
    <w:rsid w:val="006211CA"/>
    <w:rsid w:val="00624658"/>
    <w:rsid w:val="00626F62"/>
    <w:rsid w:val="00631F80"/>
    <w:rsid w:val="0063275F"/>
    <w:rsid w:val="00640760"/>
    <w:rsid w:val="00640BAB"/>
    <w:rsid w:val="00642A30"/>
    <w:rsid w:val="00642E80"/>
    <w:rsid w:val="00643124"/>
    <w:rsid w:val="006458A4"/>
    <w:rsid w:val="00655417"/>
    <w:rsid w:val="006601E5"/>
    <w:rsid w:val="006657B6"/>
    <w:rsid w:val="00665B1B"/>
    <w:rsid w:val="00665CF5"/>
    <w:rsid w:val="00670F3D"/>
    <w:rsid w:val="00673825"/>
    <w:rsid w:val="00673C13"/>
    <w:rsid w:val="006759F2"/>
    <w:rsid w:val="00684A73"/>
    <w:rsid w:val="00687A8A"/>
    <w:rsid w:val="0069068F"/>
    <w:rsid w:val="00696BE1"/>
    <w:rsid w:val="00697DEF"/>
    <w:rsid w:val="00697E6C"/>
    <w:rsid w:val="006A06C7"/>
    <w:rsid w:val="006A1350"/>
    <w:rsid w:val="006A3910"/>
    <w:rsid w:val="006A48F5"/>
    <w:rsid w:val="006A6169"/>
    <w:rsid w:val="006A704B"/>
    <w:rsid w:val="006A7977"/>
    <w:rsid w:val="006B2ED1"/>
    <w:rsid w:val="006B61B8"/>
    <w:rsid w:val="006B7C23"/>
    <w:rsid w:val="006C4D7E"/>
    <w:rsid w:val="006C6F1F"/>
    <w:rsid w:val="006C7E64"/>
    <w:rsid w:val="006C7F9E"/>
    <w:rsid w:val="006D459B"/>
    <w:rsid w:val="006D4B7C"/>
    <w:rsid w:val="006D653D"/>
    <w:rsid w:val="006E13D9"/>
    <w:rsid w:val="006E2099"/>
    <w:rsid w:val="006E2B49"/>
    <w:rsid w:val="006E3024"/>
    <w:rsid w:val="006E5857"/>
    <w:rsid w:val="006F39EB"/>
    <w:rsid w:val="006F65C5"/>
    <w:rsid w:val="006F7E96"/>
    <w:rsid w:val="00704A81"/>
    <w:rsid w:val="00717BEF"/>
    <w:rsid w:val="007203ED"/>
    <w:rsid w:val="00723478"/>
    <w:rsid w:val="00727A04"/>
    <w:rsid w:val="00732817"/>
    <w:rsid w:val="00734417"/>
    <w:rsid w:val="007420CE"/>
    <w:rsid w:val="00742B1E"/>
    <w:rsid w:val="00744623"/>
    <w:rsid w:val="00744638"/>
    <w:rsid w:val="00744CF6"/>
    <w:rsid w:val="00746C31"/>
    <w:rsid w:val="00747679"/>
    <w:rsid w:val="007578DB"/>
    <w:rsid w:val="0076158F"/>
    <w:rsid w:val="00763C0A"/>
    <w:rsid w:val="00764105"/>
    <w:rsid w:val="00766478"/>
    <w:rsid w:val="00770DD7"/>
    <w:rsid w:val="007724E1"/>
    <w:rsid w:val="00775567"/>
    <w:rsid w:val="00776777"/>
    <w:rsid w:val="0077707F"/>
    <w:rsid w:val="00781886"/>
    <w:rsid w:val="007829C0"/>
    <w:rsid w:val="00791715"/>
    <w:rsid w:val="00791942"/>
    <w:rsid w:val="0079387F"/>
    <w:rsid w:val="0079681B"/>
    <w:rsid w:val="007B12BD"/>
    <w:rsid w:val="007B265F"/>
    <w:rsid w:val="007B6C73"/>
    <w:rsid w:val="007C0116"/>
    <w:rsid w:val="007C09A7"/>
    <w:rsid w:val="007C0F89"/>
    <w:rsid w:val="007D305D"/>
    <w:rsid w:val="007D52F3"/>
    <w:rsid w:val="007E3AC4"/>
    <w:rsid w:val="007E3F28"/>
    <w:rsid w:val="007E50DA"/>
    <w:rsid w:val="007E553B"/>
    <w:rsid w:val="007E6797"/>
    <w:rsid w:val="007E78F2"/>
    <w:rsid w:val="007F03ED"/>
    <w:rsid w:val="00801B31"/>
    <w:rsid w:val="00802213"/>
    <w:rsid w:val="00802ACE"/>
    <w:rsid w:val="00804EA0"/>
    <w:rsid w:val="00806A35"/>
    <w:rsid w:val="0080726C"/>
    <w:rsid w:val="00807EAD"/>
    <w:rsid w:val="00811255"/>
    <w:rsid w:val="008116E5"/>
    <w:rsid w:val="00812335"/>
    <w:rsid w:val="00812CDB"/>
    <w:rsid w:val="00814A36"/>
    <w:rsid w:val="00821EA5"/>
    <w:rsid w:val="00822BFB"/>
    <w:rsid w:val="00823CB4"/>
    <w:rsid w:val="00826A17"/>
    <w:rsid w:val="00827E8E"/>
    <w:rsid w:val="00831A05"/>
    <w:rsid w:val="00833890"/>
    <w:rsid w:val="008339DD"/>
    <w:rsid w:val="00835114"/>
    <w:rsid w:val="008357BC"/>
    <w:rsid w:val="00840032"/>
    <w:rsid w:val="0084178F"/>
    <w:rsid w:val="008461E5"/>
    <w:rsid w:val="00846674"/>
    <w:rsid w:val="00846CAA"/>
    <w:rsid w:val="0085004F"/>
    <w:rsid w:val="00851B61"/>
    <w:rsid w:val="00860460"/>
    <w:rsid w:val="00861137"/>
    <w:rsid w:val="00861F29"/>
    <w:rsid w:val="0086362F"/>
    <w:rsid w:val="00866CEF"/>
    <w:rsid w:val="008675C3"/>
    <w:rsid w:val="00873B6E"/>
    <w:rsid w:val="00875ABF"/>
    <w:rsid w:val="00882409"/>
    <w:rsid w:val="008909A4"/>
    <w:rsid w:val="00894AD6"/>
    <w:rsid w:val="008A0305"/>
    <w:rsid w:val="008A1721"/>
    <w:rsid w:val="008B1044"/>
    <w:rsid w:val="008B2BF7"/>
    <w:rsid w:val="008B3806"/>
    <w:rsid w:val="008B621B"/>
    <w:rsid w:val="008C5907"/>
    <w:rsid w:val="008C7BDB"/>
    <w:rsid w:val="008D18C6"/>
    <w:rsid w:val="008D41CB"/>
    <w:rsid w:val="008E0D6B"/>
    <w:rsid w:val="008E2FEE"/>
    <w:rsid w:val="008E3FD8"/>
    <w:rsid w:val="008E41A8"/>
    <w:rsid w:val="008E5981"/>
    <w:rsid w:val="008E6B95"/>
    <w:rsid w:val="008E7A0F"/>
    <w:rsid w:val="008F1D7A"/>
    <w:rsid w:val="008F348C"/>
    <w:rsid w:val="008F4DFD"/>
    <w:rsid w:val="008F57E7"/>
    <w:rsid w:val="008F6F30"/>
    <w:rsid w:val="008F7666"/>
    <w:rsid w:val="0090040C"/>
    <w:rsid w:val="00904FA7"/>
    <w:rsid w:val="0091214D"/>
    <w:rsid w:val="009128A2"/>
    <w:rsid w:val="00916661"/>
    <w:rsid w:val="00917DC5"/>
    <w:rsid w:val="00920D78"/>
    <w:rsid w:val="009219AE"/>
    <w:rsid w:val="00924383"/>
    <w:rsid w:val="00924DDE"/>
    <w:rsid w:val="00924FC2"/>
    <w:rsid w:val="00931635"/>
    <w:rsid w:val="0093277A"/>
    <w:rsid w:val="00932DF9"/>
    <w:rsid w:val="009351CF"/>
    <w:rsid w:val="00936697"/>
    <w:rsid w:val="009366C4"/>
    <w:rsid w:val="009377A7"/>
    <w:rsid w:val="00941D3C"/>
    <w:rsid w:val="009431C0"/>
    <w:rsid w:val="0094700E"/>
    <w:rsid w:val="00952A9B"/>
    <w:rsid w:val="00957317"/>
    <w:rsid w:val="0095750D"/>
    <w:rsid w:val="00957918"/>
    <w:rsid w:val="00964451"/>
    <w:rsid w:val="00965E77"/>
    <w:rsid w:val="00966629"/>
    <w:rsid w:val="0097087A"/>
    <w:rsid w:val="00972D08"/>
    <w:rsid w:val="009734D9"/>
    <w:rsid w:val="00973E41"/>
    <w:rsid w:val="00981596"/>
    <w:rsid w:val="0099175C"/>
    <w:rsid w:val="00996659"/>
    <w:rsid w:val="00997EEB"/>
    <w:rsid w:val="009A011F"/>
    <w:rsid w:val="009A0FB7"/>
    <w:rsid w:val="009A2974"/>
    <w:rsid w:val="009A4B5C"/>
    <w:rsid w:val="009A6B3B"/>
    <w:rsid w:val="009A7C8D"/>
    <w:rsid w:val="009B152E"/>
    <w:rsid w:val="009B49E7"/>
    <w:rsid w:val="009B5C1B"/>
    <w:rsid w:val="009B70DF"/>
    <w:rsid w:val="009B79C7"/>
    <w:rsid w:val="009C17E4"/>
    <w:rsid w:val="009C257F"/>
    <w:rsid w:val="009C3E17"/>
    <w:rsid w:val="009D0003"/>
    <w:rsid w:val="009D1B19"/>
    <w:rsid w:val="009D2C46"/>
    <w:rsid w:val="009D2FD4"/>
    <w:rsid w:val="009D328D"/>
    <w:rsid w:val="009D3BFE"/>
    <w:rsid w:val="009D50B1"/>
    <w:rsid w:val="009D51D9"/>
    <w:rsid w:val="009D6511"/>
    <w:rsid w:val="009D7FD1"/>
    <w:rsid w:val="009E322F"/>
    <w:rsid w:val="009E60CA"/>
    <w:rsid w:val="009E7C3B"/>
    <w:rsid w:val="009F0164"/>
    <w:rsid w:val="009F0532"/>
    <w:rsid w:val="009F17C6"/>
    <w:rsid w:val="009F3056"/>
    <w:rsid w:val="009F45E4"/>
    <w:rsid w:val="009F675C"/>
    <w:rsid w:val="009F79E9"/>
    <w:rsid w:val="00A025D7"/>
    <w:rsid w:val="00A03B10"/>
    <w:rsid w:val="00A04A6B"/>
    <w:rsid w:val="00A146F9"/>
    <w:rsid w:val="00A160AE"/>
    <w:rsid w:val="00A23342"/>
    <w:rsid w:val="00A233F1"/>
    <w:rsid w:val="00A25286"/>
    <w:rsid w:val="00A274E9"/>
    <w:rsid w:val="00A277F0"/>
    <w:rsid w:val="00A31692"/>
    <w:rsid w:val="00A339F5"/>
    <w:rsid w:val="00A36166"/>
    <w:rsid w:val="00A43BD6"/>
    <w:rsid w:val="00A451D6"/>
    <w:rsid w:val="00A46DCB"/>
    <w:rsid w:val="00A5350F"/>
    <w:rsid w:val="00A53C34"/>
    <w:rsid w:val="00A56824"/>
    <w:rsid w:val="00A605F6"/>
    <w:rsid w:val="00A6075A"/>
    <w:rsid w:val="00A619FD"/>
    <w:rsid w:val="00A63C40"/>
    <w:rsid w:val="00A649CA"/>
    <w:rsid w:val="00A7398E"/>
    <w:rsid w:val="00A73A22"/>
    <w:rsid w:val="00A75289"/>
    <w:rsid w:val="00A75E2D"/>
    <w:rsid w:val="00A83346"/>
    <w:rsid w:val="00A9152A"/>
    <w:rsid w:val="00A9225A"/>
    <w:rsid w:val="00AA16FB"/>
    <w:rsid w:val="00AA2CF3"/>
    <w:rsid w:val="00AA2E4D"/>
    <w:rsid w:val="00AA32D0"/>
    <w:rsid w:val="00AA4948"/>
    <w:rsid w:val="00AA5ADB"/>
    <w:rsid w:val="00AB04AA"/>
    <w:rsid w:val="00AB339F"/>
    <w:rsid w:val="00AB37ED"/>
    <w:rsid w:val="00AC20EF"/>
    <w:rsid w:val="00AC4A14"/>
    <w:rsid w:val="00AC54CA"/>
    <w:rsid w:val="00AC6CE3"/>
    <w:rsid w:val="00AC79D2"/>
    <w:rsid w:val="00AD016D"/>
    <w:rsid w:val="00AD121B"/>
    <w:rsid w:val="00AD5F8C"/>
    <w:rsid w:val="00AE1542"/>
    <w:rsid w:val="00AE297F"/>
    <w:rsid w:val="00AE3695"/>
    <w:rsid w:val="00AE53BC"/>
    <w:rsid w:val="00AE6210"/>
    <w:rsid w:val="00AE69E3"/>
    <w:rsid w:val="00AE6F8F"/>
    <w:rsid w:val="00AF1D76"/>
    <w:rsid w:val="00AF616F"/>
    <w:rsid w:val="00AF7B83"/>
    <w:rsid w:val="00B00C87"/>
    <w:rsid w:val="00B00DE2"/>
    <w:rsid w:val="00B02371"/>
    <w:rsid w:val="00B0240F"/>
    <w:rsid w:val="00B02B0C"/>
    <w:rsid w:val="00B03261"/>
    <w:rsid w:val="00B04AA1"/>
    <w:rsid w:val="00B06642"/>
    <w:rsid w:val="00B114E7"/>
    <w:rsid w:val="00B115BD"/>
    <w:rsid w:val="00B17CB5"/>
    <w:rsid w:val="00B208B3"/>
    <w:rsid w:val="00B210AD"/>
    <w:rsid w:val="00B26436"/>
    <w:rsid w:val="00B2681E"/>
    <w:rsid w:val="00B30AA3"/>
    <w:rsid w:val="00B31616"/>
    <w:rsid w:val="00B31699"/>
    <w:rsid w:val="00B31AFC"/>
    <w:rsid w:val="00B31FC0"/>
    <w:rsid w:val="00B375AD"/>
    <w:rsid w:val="00B40938"/>
    <w:rsid w:val="00B40FC9"/>
    <w:rsid w:val="00B50DCA"/>
    <w:rsid w:val="00B526C1"/>
    <w:rsid w:val="00B52AC4"/>
    <w:rsid w:val="00B54F04"/>
    <w:rsid w:val="00B56426"/>
    <w:rsid w:val="00B56B47"/>
    <w:rsid w:val="00B56DCD"/>
    <w:rsid w:val="00B6006E"/>
    <w:rsid w:val="00B60D0E"/>
    <w:rsid w:val="00B632CD"/>
    <w:rsid w:val="00B664EC"/>
    <w:rsid w:val="00B70209"/>
    <w:rsid w:val="00B7120A"/>
    <w:rsid w:val="00B76BF0"/>
    <w:rsid w:val="00B7709A"/>
    <w:rsid w:val="00B83E35"/>
    <w:rsid w:val="00B86905"/>
    <w:rsid w:val="00B925BE"/>
    <w:rsid w:val="00B96CDE"/>
    <w:rsid w:val="00BA044B"/>
    <w:rsid w:val="00BA10CC"/>
    <w:rsid w:val="00BA2E6A"/>
    <w:rsid w:val="00BA2FE4"/>
    <w:rsid w:val="00BA6B61"/>
    <w:rsid w:val="00BA74C9"/>
    <w:rsid w:val="00BB2E1A"/>
    <w:rsid w:val="00BC0D64"/>
    <w:rsid w:val="00BC5A20"/>
    <w:rsid w:val="00BD042C"/>
    <w:rsid w:val="00BD192D"/>
    <w:rsid w:val="00BD5285"/>
    <w:rsid w:val="00BD5A49"/>
    <w:rsid w:val="00BD6D3F"/>
    <w:rsid w:val="00BE2EEE"/>
    <w:rsid w:val="00BE51AC"/>
    <w:rsid w:val="00BE7017"/>
    <w:rsid w:val="00BE73F0"/>
    <w:rsid w:val="00C047C2"/>
    <w:rsid w:val="00C05B16"/>
    <w:rsid w:val="00C10485"/>
    <w:rsid w:val="00C120A8"/>
    <w:rsid w:val="00C14734"/>
    <w:rsid w:val="00C159AD"/>
    <w:rsid w:val="00C20571"/>
    <w:rsid w:val="00C23676"/>
    <w:rsid w:val="00C27F9B"/>
    <w:rsid w:val="00C32579"/>
    <w:rsid w:val="00C35DA5"/>
    <w:rsid w:val="00C366A4"/>
    <w:rsid w:val="00C4441C"/>
    <w:rsid w:val="00C50971"/>
    <w:rsid w:val="00C50E09"/>
    <w:rsid w:val="00C53A6F"/>
    <w:rsid w:val="00C55056"/>
    <w:rsid w:val="00C556BA"/>
    <w:rsid w:val="00C55843"/>
    <w:rsid w:val="00C56894"/>
    <w:rsid w:val="00C56CFD"/>
    <w:rsid w:val="00C60007"/>
    <w:rsid w:val="00C605E6"/>
    <w:rsid w:val="00C60E1F"/>
    <w:rsid w:val="00C61B9E"/>
    <w:rsid w:val="00C6569F"/>
    <w:rsid w:val="00C708E5"/>
    <w:rsid w:val="00C80094"/>
    <w:rsid w:val="00C86F20"/>
    <w:rsid w:val="00C90539"/>
    <w:rsid w:val="00C9151F"/>
    <w:rsid w:val="00C93BE2"/>
    <w:rsid w:val="00CA0CE8"/>
    <w:rsid w:val="00CA5C57"/>
    <w:rsid w:val="00CA65D7"/>
    <w:rsid w:val="00CB5DCA"/>
    <w:rsid w:val="00CB686D"/>
    <w:rsid w:val="00CB7173"/>
    <w:rsid w:val="00CC0C25"/>
    <w:rsid w:val="00CC260E"/>
    <w:rsid w:val="00CC5C6F"/>
    <w:rsid w:val="00CD0810"/>
    <w:rsid w:val="00CD3965"/>
    <w:rsid w:val="00CD6BB0"/>
    <w:rsid w:val="00CD71C8"/>
    <w:rsid w:val="00CD72DA"/>
    <w:rsid w:val="00CE0345"/>
    <w:rsid w:val="00CE07BB"/>
    <w:rsid w:val="00CE4D82"/>
    <w:rsid w:val="00CE6F0A"/>
    <w:rsid w:val="00CE79B3"/>
    <w:rsid w:val="00CF0B17"/>
    <w:rsid w:val="00CF3DBD"/>
    <w:rsid w:val="00CF48FD"/>
    <w:rsid w:val="00CF612F"/>
    <w:rsid w:val="00CF70B6"/>
    <w:rsid w:val="00D01E01"/>
    <w:rsid w:val="00D05EA0"/>
    <w:rsid w:val="00D079DD"/>
    <w:rsid w:val="00D1101F"/>
    <w:rsid w:val="00D12630"/>
    <w:rsid w:val="00D12C72"/>
    <w:rsid w:val="00D233DB"/>
    <w:rsid w:val="00D256FD"/>
    <w:rsid w:val="00D26D75"/>
    <w:rsid w:val="00D30A8F"/>
    <w:rsid w:val="00D3209E"/>
    <w:rsid w:val="00D33413"/>
    <w:rsid w:val="00D37091"/>
    <w:rsid w:val="00D419AC"/>
    <w:rsid w:val="00D4266B"/>
    <w:rsid w:val="00D4315C"/>
    <w:rsid w:val="00D43B7A"/>
    <w:rsid w:val="00D44083"/>
    <w:rsid w:val="00D449B1"/>
    <w:rsid w:val="00D46738"/>
    <w:rsid w:val="00D51723"/>
    <w:rsid w:val="00D549B0"/>
    <w:rsid w:val="00D62D9F"/>
    <w:rsid w:val="00D63924"/>
    <w:rsid w:val="00D640EE"/>
    <w:rsid w:val="00D712DC"/>
    <w:rsid w:val="00D77451"/>
    <w:rsid w:val="00D82230"/>
    <w:rsid w:val="00D83718"/>
    <w:rsid w:val="00D90A00"/>
    <w:rsid w:val="00D91C2B"/>
    <w:rsid w:val="00D92B16"/>
    <w:rsid w:val="00D952E6"/>
    <w:rsid w:val="00D96023"/>
    <w:rsid w:val="00DA00A2"/>
    <w:rsid w:val="00DA0CC5"/>
    <w:rsid w:val="00DA44BF"/>
    <w:rsid w:val="00DA4999"/>
    <w:rsid w:val="00DA4AA8"/>
    <w:rsid w:val="00DA56BF"/>
    <w:rsid w:val="00DA5A64"/>
    <w:rsid w:val="00DB2E3A"/>
    <w:rsid w:val="00DB4AA4"/>
    <w:rsid w:val="00DB7211"/>
    <w:rsid w:val="00DC416F"/>
    <w:rsid w:val="00DC6027"/>
    <w:rsid w:val="00DD25CA"/>
    <w:rsid w:val="00DD3AEC"/>
    <w:rsid w:val="00DD3FD1"/>
    <w:rsid w:val="00DD4CC2"/>
    <w:rsid w:val="00DD525A"/>
    <w:rsid w:val="00DD6BEA"/>
    <w:rsid w:val="00DE0F1D"/>
    <w:rsid w:val="00DE7766"/>
    <w:rsid w:val="00DF0CC7"/>
    <w:rsid w:val="00DF2483"/>
    <w:rsid w:val="00DF31E7"/>
    <w:rsid w:val="00DF45D2"/>
    <w:rsid w:val="00E00EE8"/>
    <w:rsid w:val="00E059DB"/>
    <w:rsid w:val="00E1121F"/>
    <w:rsid w:val="00E112D4"/>
    <w:rsid w:val="00E22121"/>
    <w:rsid w:val="00E25E88"/>
    <w:rsid w:val="00E26B6A"/>
    <w:rsid w:val="00E3136D"/>
    <w:rsid w:val="00E33F09"/>
    <w:rsid w:val="00E431EE"/>
    <w:rsid w:val="00E4365C"/>
    <w:rsid w:val="00E44BB8"/>
    <w:rsid w:val="00E462DF"/>
    <w:rsid w:val="00E47574"/>
    <w:rsid w:val="00E47A5F"/>
    <w:rsid w:val="00E508DE"/>
    <w:rsid w:val="00E51B94"/>
    <w:rsid w:val="00E53BFC"/>
    <w:rsid w:val="00E54582"/>
    <w:rsid w:val="00E55FFF"/>
    <w:rsid w:val="00E60471"/>
    <w:rsid w:val="00E60597"/>
    <w:rsid w:val="00E631DE"/>
    <w:rsid w:val="00E65D06"/>
    <w:rsid w:val="00E70D45"/>
    <w:rsid w:val="00E740C9"/>
    <w:rsid w:val="00E748F2"/>
    <w:rsid w:val="00E753F2"/>
    <w:rsid w:val="00E916C7"/>
    <w:rsid w:val="00E923CF"/>
    <w:rsid w:val="00EA3DA9"/>
    <w:rsid w:val="00EA6289"/>
    <w:rsid w:val="00EB041C"/>
    <w:rsid w:val="00EB4467"/>
    <w:rsid w:val="00EC1073"/>
    <w:rsid w:val="00EC3E87"/>
    <w:rsid w:val="00ED0CAA"/>
    <w:rsid w:val="00ED32CA"/>
    <w:rsid w:val="00ED6F61"/>
    <w:rsid w:val="00ED7150"/>
    <w:rsid w:val="00EE1263"/>
    <w:rsid w:val="00EE4322"/>
    <w:rsid w:val="00EF0DFB"/>
    <w:rsid w:val="00EF154C"/>
    <w:rsid w:val="00EF35DE"/>
    <w:rsid w:val="00EF70DD"/>
    <w:rsid w:val="00F007C4"/>
    <w:rsid w:val="00F0111A"/>
    <w:rsid w:val="00F0252B"/>
    <w:rsid w:val="00F03CB2"/>
    <w:rsid w:val="00F0636B"/>
    <w:rsid w:val="00F106D2"/>
    <w:rsid w:val="00F1076A"/>
    <w:rsid w:val="00F13068"/>
    <w:rsid w:val="00F173D2"/>
    <w:rsid w:val="00F23DDD"/>
    <w:rsid w:val="00F24119"/>
    <w:rsid w:val="00F24BB5"/>
    <w:rsid w:val="00F25486"/>
    <w:rsid w:val="00F32E39"/>
    <w:rsid w:val="00F449BA"/>
    <w:rsid w:val="00F55825"/>
    <w:rsid w:val="00F5773F"/>
    <w:rsid w:val="00F60D7A"/>
    <w:rsid w:val="00F63E33"/>
    <w:rsid w:val="00F6480F"/>
    <w:rsid w:val="00F7055F"/>
    <w:rsid w:val="00F71A8C"/>
    <w:rsid w:val="00F71CAF"/>
    <w:rsid w:val="00F72C4F"/>
    <w:rsid w:val="00F746AB"/>
    <w:rsid w:val="00F75B42"/>
    <w:rsid w:val="00F86CA1"/>
    <w:rsid w:val="00F91944"/>
    <w:rsid w:val="00F9330E"/>
    <w:rsid w:val="00F96B15"/>
    <w:rsid w:val="00FA3148"/>
    <w:rsid w:val="00FA76E3"/>
    <w:rsid w:val="00FA7C00"/>
    <w:rsid w:val="00FB13CB"/>
    <w:rsid w:val="00FB40E3"/>
    <w:rsid w:val="00FB4201"/>
    <w:rsid w:val="00FB538E"/>
    <w:rsid w:val="00FB6861"/>
    <w:rsid w:val="00FC3765"/>
    <w:rsid w:val="00FC6572"/>
    <w:rsid w:val="00FC7012"/>
    <w:rsid w:val="00FC748A"/>
    <w:rsid w:val="00FD152D"/>
    <w:rsid w:val="00FD1D3D"/>
    <w:rsid w:val="00FD2932"/>
    <w:rsid w:val="00FD3564"/>
    <w:rsid w:val="00FD74C6"/>
    <w:rsid w:val="00FE302B"/>
    <w:rsid w:val="00FE4184"/>
    <w:rsid w:val="00FE44B7"/>
    <w:rsid w:val="00FE758A"/>
    <w:rsid w:val="00FF1917"/>
    <w:rsid w:val="00FF26C9"/>
    <w:rsid w:val="00FF3613"/>
    <w:rsid w:val="00FF3ED5"/>
    <w:rsid w:val="00FF4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C05B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DCD"/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02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23478"/>
  </w:style>
  <w:style w:type="character" w:customStyle="1" w:styleId="il">
    <w:name w:val="il"/>
    <w:basedOn w:val="DefaultParagraphFont"/>
    <w:rsid w:val="00723478"/>
  </w:style>
  <w:style w:type="character" w:styleId="CommentReference">
    <w:name w:val="annotation reference"/>
    <w:basedOn w:val="DefaultParagraphFont"/>
    <w:uiPriority w:val="99"/>
    <w:semiHidden/>
    <w:unhideWhenUsed/>
    <w:rsid w:val="00B114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4E7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4E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4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4E7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4E7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4E7"/>
    <w:rPr>
      <w:rFonts w:eastAsiaTheme="minorHAns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156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1156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156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1156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2A0B8B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18370E"/>
  </w:style>
  <w:style w:type="character" w:styleId="FollowedHyperlink">
    <w:name w:val="FollowedHyperlink"/>
    <w:basedOn w:val="DefaultParagraphFont"/>
    <w:uiPriority w:val="99"/>
    <w:semiHidden/>
    <w:unhideWhenUsed/>
    <w:rsid w:val="0097087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91944"/>
    <w:rPr>
      <w:color w:val="605E5C"/>
      <w:shd w:val="clear" w:color="auto" w:fill="E1DFDD"/>
    </w:rPr>
  </w:style>
  <w:style w:type="character" w:customStyle="1" w:styleId="gi">
    <w:name w:val="gi"/>
    <w:basedOn w:val="DefaultParagraphFont"/>
    <w:rsid w:val="00612F17"/>
  </w:style>
  <w:style w:type="character" w:customStyle="1" w:styleId="normaltextrun">
    <w:name w:val="normaltextrun"/>
    <w:basedOn w:val="DefaultParagraphFont"/>
    <w:rsid w:val="00B56DCD"/>
  </w:style>
  <w:style w:type="paragraph" w:styleId="ListParagraph">
    <w:name w:val="List Paragraph"/>
    <w:basedOn w:val="Normal"/>
    <w:uiPriority w:val="34"/>
    <w:qFormat/>
    <w:rsid w:val="000540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0D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9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learninstruc.2015.07.006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a.org/topics/anxiety/helping-kids-manage-math-anxiet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x56news.com/news/local/uk-professor-explains-how-to-prevent-student-summer-learning-lo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econversation.com/math-misconceptions-may-lead-people-to-underestimate-the-true-threat-of-covid-19-1345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80504B-3771-A845-83DA-DC9D92A3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6504</Words>
  <Characters>37079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Sidney</dc:creator>
  <cp:keywords/>
  <dc:description/>
  <cp:lastModifiedBy>Sidney, Pooja</cp:lastModifiedBy>
  <cp:revision>4</cp:revision>
  <cp:lastPrinted>2024-07-08T18:09:00Z</cp:lastPrinted>
  <dcterms:created xsi:type="dcterms:W3CDTF">2024-07-12T19:36:00Z</dcterms:created>
  <dcterms:modified xsi:type="dcterms:W3CDTF">2024-07-12T19:44:00Z</dcterms:modified>
</cp:coreProperties>
</file>